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20" w:lineRule="exact"/>
        <w:jc w:val="center"/>
        <w:textAlignment w:val="auto"/>
        <w:rPr>
          <w:rFonts w:ascii="方正小标宋_GBK" w:eastAsia="方正小标宋_GBK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eastAsia" w:ascii="方正小标宋_GBK" w:eastAsia="方正小标宋_GBK"/>
        </w:rPr>
      </w:pPr>
      <w:r>
        <w:rPr>
          <w:rFonts w:hint="eastAsia" w:ascii="方正小标宋_GBK" w:eastAsia="方正小标宋_GBK"/>
        </w:rPr>
        <w:t>关于201</w:t>
      </w:r>
      <w:r>
        <w:rPr>
          <w:rFonts w:hint="eastAsia" w:ascii="方正小标宋_GBK" w:eastAsia="方正小标宋_GBK"/>
          <w:lang w:val="en-US" w:eastAsia="zh-CN"/>
        </w:rPr>
        <w:t>7</w:t>
      </w:r>
      <w:r>
        <w:rPr>
          <w:rFonts w:hint="eastAsia" w:ascii="方正小标宋_GBK" w:eastAsia="方正小标宋_GBK"/>
        </w:rPr>
        <w:t>年度市本级预算执行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ascii="方正小标宋_GBK" w:eastAsia="方正小标宋_GBK"/>
        </w:rPr>
      </w:pPr>
      <w:r>
        <w:rPr>
          <w:rFonts w:hint="eastAsia" w:ascii="方正小标宋_GBK" w:eastAsia="方正小标宋_GBK"/>
        </w:rPr>
        <w:t>和其他财政收支情况的审计工作报告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20" w:lineRule="exact"/>
        <w:jc w:val="center"/>
        <w:textAlignment w:val="auto"/>
        <w:rPr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20" w:lineRule="exact"/>
        <w:jc w:val="center"/>
        <w:textAlignment w:val="auto"/>
        <w:rPr>
          <w:rFonts w:ascii="仿宋" w:hAnsi="仿宋" w:eastAsia="仿宋"/>
        </w:rPr>
      </w:pPr>
      <w:r>
        <w:rPr>
          <w:rFonts w:hint="eastAsia"/>
          <w:sz w:val="32"/>
          <w:szCs w:val="32"/>
        </w:rPr>
        <w:t>——</w:t>
      </w:r>
      <w:r>
        <w:rPr>
          <w:rFonts w:hint="eastAsia" w:ascii="仿宋" w:hAnsi="仿宋" w:eastAsia="仿宋"/>
          <w:sz w:val="32"/>
          <w:szCs w:val="32"/>
        </w:rPr>
        <w:t>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日在市十四届人大常委会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第十二</w:t>
      </w:r>
      <w:r>
        <w:rPr>
          <w:rFonts w:hint="eastAsia" w:ascii="仿宋" w:hAnsi="仿宋" w:eastAsia="仿宋"/>
          <w:sz w:val="32"/>
          <w:szCs w:val="32"/>
        </w:rPr>
        <w:t>次会议上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20" w:lineRule="exact"/>
        <w:textAlignment w:val="auto"/>
        <w:rPr>
          <w:rFonts w:ascii="仿宋" w:hAnsi="仿宋" w:eastAsia="仿宋"/>
          <w:b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20" w:lineRule="exact"/>
        <w:textAlignment w:val="auto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b/>
          <w:szCs w:val="32"/>
        </w:rPr>
        <w:t xml:space="preserve">             </w:t>
      </w:r>
      <w:r>
        <w:rPr>
          <w:rFonts w:hint="eastAsia" w:ascii="仿宋" w:hAnsi="仿宋" w:eastAsia="仿宋"/>
          <w:szCs w:val="32"/>
        </w:rPr>
        <w:t xml:space="preserve">    张家口市审计局局长  刘全文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20" w:lineRule="exact"/>
        <w:textAlignment w:val="auto"/>
        <w:rPr>
          <w:rFonts w:ascii="仿宋" w:hAnsi="仿宋" w:eastAsia="仿宋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20" w:lineRule="exact"/>
        <w:textAlignment w:val="auto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主任、各位副主任、秘书长、各位委员：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20" w:lineRule="exact"/>
        <w:ind w:firstLine="640" w:firstLineChars="200"/>
        <w:textAlignment w:val="auto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我受市人民政府委托，向市人大常委会本次会议报告201</w:t>
      </w:r>
      <w:r>
        <w:rPr>
          <w:rFonts w:hint="eastAsia" w:ascii="仿宋" w:hAnsi="仿宋" w:eastAsia="仿宋"/>
          <w:szCs w:val="32"/>
          <w:lang w:val="en-US" w:eastAsia="zh-CN"/>
        </w:rPr>
        <w:t>7</w:t>
      </w:r>
      <w:r>
        <w:rPr>
          <w:rFonts w:hint="eastAsia" w:ascii="仿宋" w:hAnsi="仿宋" w:eastAsia="仿宋"/>
          <w:szCs w:val="32"/>
        </w:rPr>
        <w:t>年度市本级预算执行和其他财政收支的审计情况，请审议。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根据审计法和相关法律法规，</w:t>
      </w:r>
      <w:r>
        <w:rPr>
          <w:rFonts w:hint="eastAsia" w:ascii="仿宋" w:hAnsi="仿宋" w:eastAsia="仿宋"/>
          <w:szCs w:val="32"/>
          <w:lang w:eastAsia="zh-CN"/>
        </w:rPr>
        <w:t>市审计局</w:t>
      </w:r>
      <w:r>
        <w:rPr>
          <w:rFonts w:hint="eastAsia" w:ascii="仿宋" w:hAnsi="仿宋" w:eastAsia="仿宋"/>
          <w:szCs w:val="32"/>
        </w:rPr>
        <w:t>对201</w:t>
      </w:r>
      <w:r>
        <w:rPr>
          <w:rFonts w:hint="eastAsia" w:ascii="仿宋" w:hAnsi="仿宋" w:eastAsia="仿宋"/>
          <w:szCs w:val="32"/>
          <w:lang w:val="en-US" w:eastAsia="zh-CN"/>
        </w:rPr>
        <w:t>7</w:t>
      </w:r>
      <w:r>
        <w:rPr>
          <w:rFonts w:hint="eastAsia" w:ascii="仿宋" w:hAnsi="仿宋" w:eastAsia="仿宋"/>
          <w:szCs w:val="32"/>
        </w:rPr>
        <w:t>年度市本级财政管理、税收征管、部门预算执行、</w:t>
      </w:r>
      <w:r>
        <w:rPr>
          <w:rFonts w:hint="eastAsia" w:ascii="仿宋" w:hAnsi="仿宋" w:eastAsia="仿宋"/>
          <w:szCs w:val="32"/>
          <w:lang w:eastAsia="zh-CN"/>
        </w:rPr>
        <w:t>扶贫专项、</w:t>
      </w:r>
      <w:r>
        <w:rPr>
          <w:rFonts w:hint="eastAsia" w:ascii="仿宋" w:hAnsi="仿宋" w:eastAsia="仿宋"/>
          <w:szCs w:val="32"/>
        </w:rPr>
        <w:t>保障性安居工程等</w:t>
      </w:r>
      <w:r>
        <w:rPr>
          <w:rFonts w:hint="eastAsia" w:ascii="仿宋" w:hAnsi="仿宋" w:eastAsia="仿宋"/>
          <w:color w:val="auto"/>
          <w:szCs w:val="32"/>
        </w:rPr>
        <w:t>实施</w:t>
      </w:r>
      <w:r>
        <w:rPr>
          <w:rFonts w:hint="eastAsia" w:ascii="仿宋" w:hAnsi="仿宋" w:eastAsia="仿宋"/>
          <w:szCs w:val="32"/>
        </w:rPr>
        <w:t>了审计。审计工作在</w:t>
      </w:r>
      <w:r>
        <w:rPr>
          <w:rFonts w:hint="eastAsia" w:ascii="仿宋" w:hAnsi="仿宋" w:eastAsia="仿宋"/>
          <w:szCs w:val="32"/>
          <w:lang w:eastAsia="zh-CN"/>
        </w:rPr>
        <w:t>市</w:t>
      </w:r>
      <w:r>
        <w:rPr>
          <w:rFonts w:hint="eastAsia" w:ascii="仿宋" w:hAnsi="仿宋" w:eastAsia="仿宋"/>
          <w:szCs w:val="32"/>
        </w:rPr>
        <w:t>委的正确领导下，在</w:t>
      </w:r>
      <w:r>
        <w:rPr>
          <w:rFonts w:hint="eastAsia" w:ascii="仿宋" w:hAnsi="仿宋" w:eastAsia="仿宋"/>
          <w:szCs w:val="32"/>
          <w:lang w:eastAsia="zh-CN"/>
        </w:rPr>
        <w:t>市</w:t>
      </w:r>
      <w:r>
        <w:rPr>
          <w:rFonts w:hint="eastAsia" w:ascii="仿宋" w:hAnsi="仿宋" w:eastAsia="仿宋"/>
          <w:szCs w:val="32"/>
        </w:rPr>
        <w:t>人大常委会的监督支持下，牢固树立“四个意识”，</w:t>
      </w:r>
      <w:r>
        <w:rPr>
          <w:rFonts w:hint="eastAsia" w:ascii="仿宋" w:hAnsi="仿宋" w:eastAsia="仿宋"/>
          <w:sz w:val="32"/>
          <w:szCs w:val="32"/>
        </w:rPr>
        <w:t>紧紧围绕冬奥会筹办、脱贫攻坚、“两区”建设中心任务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Cs w:val="32"/>
        </w:rPr>
        <w:t>按照“审计要促改革促发展”的工作思路，运用大数据分析技术，扩大审计覆盖面</w:t>
      </w:r>
      <w:r>
        <w:rPr>
          <w:rFonts w:hint="eastAsia" w:ascii="仿宋" w:hAnsi="仿宋" w:eastAsia="仿宋"/>
          <w:szCs w:val="32"/>
          <w:lang w:val="en-US" w:eastAsia="zh-CN"/>
        </w:rPr>
        <w:t>；</w:t>
      </w:r>
      <w:r>
        <w:rPr>
          <w:rFonts w:hint="eastAsia" w:ascii="仿宋" w:hAnsi="仿宋" w:eastAsia="仿宋"/>
          <w:szCs w:val="32"/>
        </w:rPr>
        <w:t>严肃查处重大违法违纪、损失浪费等问题，注重从体制机制层面推动各项政策有效落地，切实发挥审计</w:t>
      </w:r>
      <w:r>
        <w:rPr>
          <w:rFonts w:hint="eastAsia" w:ascii="仿宋" w:hAnsi="仿宋" w:eastAsia="仿宋"/>
          <w:szCs w:val="32"/>
          <w:lang w:val="en-US" w:eastAsia="zh-CN"/>
        </w:rPr>
        <w:t>职能</w:t>
      </w:r>
      <w:r>
        <w:rPr>
          <w:rFonts w:hint="eastAsia" w:ascii="仿宋" w:hAnsi="仿宋" w:eastAsia="仿宋"/>
          <w:szCs w:val="32"/>
        </w:rPr>
        <w:t>作用。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201</w:t>
      </w:r>
      <w:r>
        <w:rPr>
          <w:rFonts w:hint="eastAsia" w:ascii="仿宋" w:hAnsi="仿宋" w:eastAsia="仿宋"/>
          <w:szCs w:val="32"/>
          <w:lang w:val="en-US" w:eastAsia="zh-CN"/>
        </w:rPr>
        <w:t>7</w:t>
      </w:r>
      <w:r>
        <w:rPr>
          <w:rFonts w:hint="eastAsia" w:ascii="仿宋" w:hAnsi="仿宋" w:eastAsia="仿宋"/>
          <w:szCs w:val="32"/>
        </w:rPr>
        <w:t>年，市政府各有关部门认真落实市十</w:t>
      </w:r>
      <w:r>
        <w:rPr>
          <w:rFonts w:hint="eastAsia" w:ascii="仿宋" w:hAnsi="仿宋" w:eastAsia="仿宋"/>
          <w:szCs w:val="32"/>
          <w:lang w:eastAsia="zh-CN"/>
        </w:rPr>
        <w:t>四</w:t>
      </w:r>
      <w:r>
        <w:rPr>
          <w:rFonts w:hint="eastAsia" w:ascii="仿宋" w:hAnsi="仿宋" w:eastAsia="仿宋"/>
          <w:szCs w:val="32"/>
        </w:rPr>
        <w:t>届人大</w:t>
      </w:r>
      <w:r>
        <w:rPr>
          <w:rFonts w:hint="eastAsia" w:ascii="仿宋" w:hAnsi="仿宋" w:eastAsia="仿宋"/>
          <w:szCs w:val="32"/>
          <w:highlight w:val="none"/>
          <w:lang w:val="en-US" w:eastAsia="zh-CN"/>
        </w:rPr>
        <w:t>一</w:t>
      </w:r>
      <w:r>
        <w:rPr>
          <w:rFonts w:hint="eastAsia" w:ascii="仿宋" w:hAnsi="仿宋" w:eastAsia="仿宋"/>
          <w:szCs w:val="32"/>
        </w:rPr>
        <w:t>次会议有关决议，围绕全市中心工作和“解放思想，担当实干”的总要求，牢牢把握“三大机遇”，积极应对经济下行压力，克服困难，努力推进各项工作</w:t>
      </w:r>
      <w:r>
        <w:rPr>
          <w:rFonts w:hint="eastAsia" w:ascii="仿宋" w:hAnsi="仿宋" w:eastAsia="仿宋"/>
          <w:szCs w:val="32"/>
          <w:lang w:eastAsia="zh-CN"/>
        </w:rPr>
        <w:t>。总体上看，市本级</w:t>
      </w:r>
      <w:r>
        <w:rPr>
          <w:rFonts w:hint="eastAsia" w:ascii="仿宋" w:hAnsi="仿宋" w:eastAsia="仿宋"/>
          <w:szCs w:val="32"/>
        </w:rPr>
        <w:t>预算</w:t>
      </w:r>
      <w:r>
        <w:rPr>
          <w:rFonts w:hint="eastAsia" w:ascii="仿宋" w:hAnsi="仿宋" w:eastAsia="仿宋"/>
          <w:szCs w:val="32"/>
          <w:lang w:eastAsia="zh-CN"/>
        </w:rPr>
        <w:t>执行情况较好</w:t>
      </w:r>
      <w:r>
        <w:rPr>
          <w:rFonts w:hint="eastAsia" w:ascii="仿宋" w:hAnsi="仿宋" w:eastAsia="仿宋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textAlignment w:val="auto"/>
        <w:outlineLvl w:val="9"/>
        <w:rPr>
          <w:rFonts w:hint="eastAsia" w:eastAsia="仿宋"/>
          <w:lang w:eastAsia="zh-CN"/>
        </w:rPr>
      </w:pPr>
      <w:r>
        <w:rPr>
          <w:rFonts w:hint="eastAsia"/>
        </w:rPr>
        <w:t>——保障改善民生，突出支持重点。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textAlignment w:val="auto"/>
        <w:outlineLvl w:val="9"/>
        <w:rPr>
          <w:rFonts w:hint="eastAsia"/>
          <w:szCs w:val="22"/>
          <w:lang w:eastAsia="zh-CN"/>
        </w:rPr>
      </w:pPr>
      <w:r>
        <w:rPr>
          <w:rFonts w:hint="eastAsia"/>
          <w:highlight w:val="none"/>
        </w:rPr>
        <w:t>全</w:t>
      </w:r>
      <w:r>
        <w:rPr>
          <w:rFonts w:hint="eastAsia"/>
          <w:highlight w:val="none"/>
          <w:lang w:eastAsia="zh-CN"/>
        </w:rPr>
        <w:t>市</w:t>
      </w:r>
      <w:r>
        <w:rPr>
          <w:rFonts w:hint="eastAsia"/>
          <w:highlight w:val="none"/>
        </w:rPr>
        <w:t>民生支出</w:t>
      </w:r>
      <w:r>
        <w:rPr>
          <w:rFonts w:hint="eastAsia"/>
          <w:highlight w:val="none"/>
          <w:lang w:val="en-US" w:eastAsia="zh-CN"/>
        </w:rPr>
        <w:t>382.92</w:t>
      </w:r>
      <w:r>
        <w:rPr>
          <w:rFonts w:hint="eastAsia"/>
          <w:highlight w:val="none"/>
        </w:rPr>
        <w:t>亿元，占全部支出的</w:t>
      </w:r>
      <w:r>
        <w:rPr>
          <w:rFonts w:hint="eastAsia"/>
          <w:highlight w:val="none"/>
          <w:lang w:val="en-US" w:eastAsia="zh-CN"/>
        </w:rPr>
        <w:t>81.03</w:t>
      </w:r>
      <w:r>
        <w:rPr>
          <w:rFonts w:hint="eastAsia"/>
          <w:highlight w:val="none"/>
        </w:rPr>
        <w:t>%</w:t>
      </w:r>
      <w:r>
        <w:rPr>
          <w:rFonts w:hint="eastAsia"/>
        </w:rPr>
        <w:t>；低保、养老、医疗、卫生补助标准稳步提升，政策性农业保险保障不断加强。</w:t>
      </w:r>
      <w:r>
        <w:rPr>
          <w:rFonts w:hint="eastAsia"/>
          <w:lang w:eastAsia="zh-CN"/>
        </w:rPr>
        <w:t>市</w:t>
      </w:r>
      <w:r>
        <w:rPr>
          <w:rFonts w:hint="eastAsia"/>
        </w:rPr>
        <w:t>级专项扶贫</w:t>
      </w:r>
      <w:r>
        <w:rPr>
          <w:rFonts w:hint="eastAsia"/>
          <w:lang w:eastAsia="zh-CN"/>
        </w:rPr>
        <w:t>资金</w:t>
      </w:r>
      <w:r>
        <w:rPr>
          <w:rFonts w:hint="eastAsia"/>
        </w:rPr>
        <w:t>投入</w:t>
      </w:r>
      <w:r>
        <w:rPr>
          <w:rFonts w:hint="eastAsia"/>
          <w:lang w:val="en-US" w:eastAsia="zh-CN"/>
        </w:rPr>
        <w:t>0.78</w:t>
      </w:r>
      <w:r>
        <w:rPr>
          <w:rFonts w:hint="eastAsia"/>
        </w:rPr>
        <w:t>亿元，支持打好脱贫攻坚战；推进贫困县财政涉农资金统筹整合，</w:t>
      </w:r>
      <w:r>
        <w:rPr>
          <w:rFonts w:hint="eastAsia"/>
          <w:lang w:val="en-US" w:eastAsia="zh-CN"/>
        </w:rPr>
        <w:t>共</w:t>
      </w:r>
      <w:r>
        <w:rPr>
          <w:rFonts w:hint="eastAsia"/>
          <w:lang w:eastAsia="zh-CN"/>
        </w:rPr>
        <w:t>整合</w:t>
      </w:r>
      <w:r>
        <w:rPr>
          <w:rFonts w:hint="eastAsia"/>
        </w:rPr>
        <w:t>资金</w:t>
      </w:r>
      <w:r>
        <w:rPr>
          <w:rFonts w:hint="eastAsia"/>
          <w:lang w:val="en-US" w:eastAsia="zh-CN"/>
        </w:rPr>
        <w:t>28.98</w:t>
      </w:r>
      <w:r>
        <w:rPr>
          <w:rFonts w:hint="eastAsia"/>
        </w:rPr>
        <w:t>亿元</w:t>
      </w:r>
      <w:r>
        <w:rPr>
          <w:rFonts w:hint="eastAsia"/>
          <w:szCs w:val="22"/>
          <w:lang w:val="en-US" w:eastAsia="zh-CN"/>
        </w:rPr>
        <w:t>,聚焦</w:t>
      </w:r>
      <w:r>
        <w:rPr>
          <w:rFonts w:hint="eastAsia"/>
          <w:color w:val="auto"/>
          <w:szCs w:val="22"/>
          <w:lang w:val="en-US" w:eastAsia="zh-CN"/>
        </w:rPr>
        <w:t>投向</w:t>
      </w:r>
      <w:r>
        <w:rPr>
          <w:rFonts w:hint="eastAsia"/>
          <w:szCs w:val="22"/>
          <w:lang w:val="en-US" w:eastAsia="zh-CN"/>
        </w:rPr>
        <w:t>贫困村和贫困人口</w:t>
      </w:r>
      <w:r>
        <w:rPr>
          <w:rFonts w:hint="eastAsia"/>
          <w:szCs w:val="2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textAlignment w:val="auto"/>
        <w:outlineLvl w:val="9"/>
        <w:rPr>
          <w:rFonts w:hint="eastAsia" w:eastAsia="仿宋"/>
          <w:lang w:eastAsia="zh-CN"/>
        </w:rPr>
      </w:pPr>
      <w:r>
        <w:rPr>
          <w:rFonts w:hint="eastAsia"/>
        </w:rPr>
        <w:t>——深化财税改革，激发改革活力。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textAlignment w:val="auto"/>
        <w:outlineLvl w:val="9"/>
        <w:rPr>
          <w:rFonts w:hint="eastAsia" w:eastAsia="仿宋"/>
          <w:lang w:eastAsia="zh-CN"/>
        </w:rPr>
      </w:pPr>
      <w:r>
        <w:rPr>
          <w:rFonts w:hint="eastAsia"/>
        </w:rPr>
        <w:t>围绕中央财税改革部署，积极创新，推进改革不断</w:t>
      </w:r>
      <w:r>
        <w:rPr>
          <w:rFonts w:hint="eastAsia"/>
          <w:color w:val="auto"/>
        </w:rPr>
        <w:t>向纵深</w:t>
      </w:r>
      <w:r>
        <w:rPr>
          <w:rFonts w:hint="eastAsia"/>
        </w:rPr>
        <w:t>迈进，保障“营改增”改革顺利进行；深化预算改革，健全制度体系；深化国库集中支付电子化改革，</w:t>
      </w:r>
      <w:r>
        <w:rPr>
          <w:rFonts w:hint="eastAsia"/>
          <w:lang w:val="en-US" w:eastAsia="zh-CN"/>
        </w:rPr>
        <w:t>实现县乡全</w:t>
      </w:r>
      <w:r>
        <w:rPr>
          <w:rFonts w:hint="eastAsia"/>
        </w:rPr>
        <w:t>覆盖。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textAlignment w:val="auto"/>
        <w:outlineLvl w:val="9"/>
        <w:rPr>
          <w:rFonts w:hint="eastAsia" w:eastAsia="仿宋"/>
          <w:lang w:eastAsia="zh-CN"/>
        </w:rPr>
      </w:pPr>
      <w:r>
        <w:rPr>
          <w:rFonts w:hint="eastAsia"/>
        </w:rPr>
        <w:t>——强化预算管控，推进依法理财。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认真落实《预算法》，建立全口径预算编制体系；加强资金的统筹使用，201</w:t>
      </w:r>
      <w:r>
        <w:rPr>
          <w:rFonts w:hint="eastAsia" w:ascii="仿宋" w:hAnsi="仿宋" w:eastAsia="仿宋"/>
          <w:szCs w:val="32"/>
          <w:lang w:val="en-US" w:eastAsia="zh-CN"/>
        </w:rPr>
        <w:t>7</w:t>
      </w:r>
      <w:r>
        <w:rPr>
          <w:rFonts w:hint="eastAsia" w:ascii="仿宋" w:hAnsi="仿宋" w:eastAsia="仿宋"/>
          <w:szCs w:val="32"/>
        </w:rPr>
        <w:t>年市本级共清理以前年度结转资金</w:t>
      </w:r>
      <w:r>
        <w:rPr>
          <w:rFonts w:hint="eastAsia" w:ascii="仿宋" w:hAnsi="仿宋" w:eastAsia="仿宋"/>
          <w:szCs w:val="32"/>
          <w:lang w:val="en-US" w:eastAsia="zh-CN"/>
        </w:rPr>
        <w:t>11.75</w:t>
      </w:r>
      <w:r>
        <w:rPr>
          <w:rFonts w:hint="eastAsia" w:ascii="仿宋" w:hAnsi="仿宋" w:eastAsia="仿宋"/>
          <w:szCs w:val="32"/>
        </w:rPr>
        <w:t>亿元。各部门</w:t>
      </w:r>
      <w:r>
        <w:rPr>
          <w:rFonts w:hint="eastAsia" w:ascii="仿宋" w:hAnsi="仿宋" w:eastAsia="仿宋"/>
          <w:szCs w:val="32"/>
          <w:lang w:val="en-US" w:eastAsia="zh-CN"/>
        </w:rPr>
        <w:t>单位</w:t>
      </w:r>
      <w:r>
        <w:rPr>
          <w:rFonts w:hint="eastAsia" w:ascii="仿宋" w:hAnsi="仿宋" w:eastAsia="仿宋"/>
          <w:szCs w:val="32"/>
        </w:rPr>
        <w:t>按照国务院“约法三章”要求和</w:t>
      </w:r>
      <w:r>
        <w:rPr>
          <w:rFonts w:hint="eastAsia" w:ascii="仿宋" w:hAnsi="仿宋" w:eastAsia="仿宋"/>
          <w:color w:val="auto"/>
          <w:szCs w:val="32"/>
        </w:rPr>
        <w:t>厉行</w:t>
      </w:r>
      <w:r>
        <w:rPr>
          <w:rFonts w:hint="eastAsia" w:ascii="仿宋" w:hAnsi="仿宋" w:eastAsia="仿宋"/>
          <w:szCs w:val="32"/>
        </w:rPr>
        <w:t>节约反对浪费等规定，严控“三公”经费</w:t>
      </w:r>
      <w:r>
        <w:rPr>
          <w:rFonts w:hint="eastAsia" w:ascii="仿宋" w:hAnsi="仿宋" w:eastAsia="仿宋"/>
          <w:szCs w:val="32"/>
          <w:lang w:val="en-US" w:eastAsia="zh-CN"/>
        </w:rPr>
        <w:t>等</w:t>
      </w:r>
      <w:r>
        <w:rPr>
          <w:rFonts w:hint="eastAsia" w:ascii="仿宋" w:hAnsi="仿宋" w:eastAsia="仿宋"/>
          <w:szCs w:val="32"/>
        </w:rPr>
        <w:t>支出，抽查的部门未发现重大损失浪费行为。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20" w:lineRule="exact"/>
        <w:ind w:firstLine="640" w:firstLineChars="200"/>
        <w:textAlignment w:val="auto"/>
        <w:rPr>
          <w:rFonts w:hint="eastAsia"/>
          <w:szCs w:val="32"/>
        </w:rPr>
      </w:pPr>
      <w:r>
        <w:rPr>
          <w:rFonts w:hint="eastAsia" w:ascii="仿宋" w:hAnsi="仿宋" w:eastAsia="仿宋" w:cs="楷体_GB2312"/>
          <w:kern w:val="0"/>
          <w:szCs w:val="32"/>
        </w:rPr>
        <w:t>市财政债务管理系统反映截至201</w:t>
      </w:r>
      <w:r>
        <w:rPr>
          <w:rFonts w:hint="eastAsia" w:ascii="仿宋" w:hAnsi="仿宋" w:eastAsia="仿宋" w:cs="楷体_GB2312"/>
          <w:kern w:val="0"/>
          <w:szCs w:val="32"/>
          <w:lang w:val="en-US" w:eastAsia="zh-CN"/>
        </w:rPr>
        <w:t>7</w:t>
      </w:r>
      <w:r>
        <w:rPr>
          <w:rFonts w:hint="eastAsia" w:ascii="仿宋" w:hAnsi="仿宋" w:eastAsia="仿宋" w:cs="楷体_GB2312"/>
          <w:kern w:val="0"/>
          <w:szCs w:val="32"/>
        </w:rPr>
        <w:t>年底</w:t>
      </w:r>
      <w:r>
        <w:rPr>
          <w:rFonts w:hint="eastAsia" w:ascii="仿宋" w:hAnsi="仿宋" w:eastAsia="仿宋" w:cs="楷体_GB2312"/>
          <w:kern w:val="0"/>
          <w:szCs w:val="32"/>
          <w:lang w:eastAsia="zh-CN"/>
        </w:rPr>
        <w:t>，市</w:t>
      </w:r>
      <w:r>
        <w:rPr>
          <w:rFonts w:hint="eastAsia" w:ascii="仿宋" w:hAnsi="仿宋" w:eastAsia="仿宋" w:cs="楷体_GB2312"/>
          <w:kern w:val="0"/>
          <w:szCs w:val="32"/>
        </w:rPr>
        <w:t>本级政府负有偿还责任的债务余额</w:t>
      </w:r>
      <w:r>
        <w:rPr>
          <w:rFonts w:hint="eastAsia"/>
          <w:color w:val="auto"/>
          <w:szCs w:val="32"/>
          <w:lang w:val="en-US" w:eastAsia="zh-CN"/>
        </w:rPr>
        <w:t>150.96</w:t>
      </w:r>
      <w:r>
        <w:rPr>
          <w:rFonts w:hint="eastAsia" w:ascii="仿宋" w:hAnsi="仿宋" w:eastAsia="仿宋" w:cs="楷体_GB2312"/>
          <w:color w:val="auto"/>
          <w:kern w:val="0"/>
          <w:szCs w:val="32"/>
        </w:rPr>
        <w:t>亿</w:t>
      </w:r>
      <w:r>
        <w:rPr>
          <w:rFonts w:hint="eastAsia" w:ascii="仿宋" w:hAnsi="仿宋" w:eastAsia="仿宋" w:cs="楷体_GB2312"/>
          <w:kern w:val="0"/>
          <w:szCs w:val="32"/>
        </w:rPr>
        <w:t>元</w:t>
      </w:r>
      <w:r>
        <w:rPr>
          <w:rFonts w:hint="eastAsia" w:ascii="仿宋" w:hAnsi="仿宋" w:eastAsia="仿宋" w:cs="楷体_GB2312"/>
          <w:kern w:val="0"/>
          <w:szCs w:val="32"/>
          <w:lang w:eastAsia="zh-CN"/>
        </w:rPr>
        <w:t>；</w:t>
      </w:r>
      <w:r>
        <w:rPr>
          <w:rFonts w:hint="eastAsia" w:ascii="仿宋" w:hAnsi="仿宋" w:eastAsia="仿宋" w:cs="楷体_GB2312"/>
          <w:kern w:val="0"/>
          <w:szCs w:val="32"/>
        </w:rPr>
        <w:t>市本级政府</w:t>
      </w:r>
      <w:r>
        <w:rPr>
          <w:rFonts w:hint="eastAsia" w:ascii="仿宋" w:hAnsi="仿宋" w:eastAsia="仿宋" w:cs="楷体_GB2312"/>
          <w:color w:val="auto"/>
          <w:kern w:val="0"/>
          <w:szCs w:val="32"/>
        </w:rPr>
        <w:t>或有</w:t>
      </w:r>
      <w:r>
        <w:rPr>
          <w:rFonts w:hint="eastAsia" w:ascii="仿宋" w:hAnsi="仿宋" w:eastAsia="仿宋" w:cs="楷体_GB2312"/>
          <w:kern w:val="0"/>
          <w:szCs w:val="32"/>
        </w:rPr>
        <w:t>债务余</w:t>
      </w:r>
      <w:r>
        <w:rPr>
          <w:rFonts w:hint="eastAsia"/>
          <w:szCs w:val="32"/>
        </w:rPr>
        <w:t>额</w:t>
      </w:r>
      <w:r>
        <w:rPr>
          <w:rFonts w:hint="eastAsia"/>
          <w:szCs w:val="32"/>
          <w:lang w:val="en-US" w:eastAsia="zh-CN"/>
        </w:rPr>
        <w:t>291.12</w:t>
      </w:r>
      <w:r>
        <w:rPr>
          <w:rFonts w:hint="eastAsia"/>
          <w:szCs w:val="32"/>
        </w:rPr>
        <w:t>亿元，其中：负有担保责任的债务</w:t>
      </w:r>
      <w:r>
        <w:rPr>
          <w:rFonts w:hint="eastAsia"/>
          <w:szCs w:val="32"/>
          <w:lang w:val="en-US" w:eastAsia="zh-CN"/>
        </w:rPr>
        <w:t>16.73</w:t>
      </w:r>
      <w:r>
        <w:rPr>
          <w:rFonts w:hint="eastAsia"/>
          <w:szCs w:val="32"/>
        </w:rPr>
        <w:t>亿元，承担救助责任的债务27</w:t>
      </w:r>
      <w:r>
        <w:rPr>
          <w:rFonts w:hint="eastAsia"/>
          <w:szCs w:val="32"/>
          <w:lang w:val="en-US" w:eastAsia="zh-CN"/>
        </w:rPr>
        <w:t>4</w:t>
      </w:r>
      <w:r>
        <w:rPr>
          <w:rFonts w:hint="eastAsia"/>
          <w:szCs w:val="32"/>
        </w:rPr>
        <w:t>.</w:t>
      </w:r>
      <w:r>
        <w:rPr>
          <w:rFonts w:hint="eastAsia"/>
          <w:szCs w:val="32"/>
          <w:lang w:val="en-US" w:eastAsia="zh-CN"/>
        </w:rPr>
        <w:t>39</w:t>
      </w:r>
      <w:r>
        <w:rPr>
          <w:rFonts w:hint="eastAsia"/>
          <w:szCs w:val="32"/>
        </w:rPr>
        <w:t>亿元。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20" w:lineRule="exact"/>
        <w:ind w:firstLine="640" w:firstLineChars="200"/>
        <w:textAlignment w:val="auto"/>
        <w:rPr>
          <w:rFonts w:ascii="仿宋" w:hAnsi="仿宋" w:eastAsia="仿宋"/>
          <w:szCs w:val="32"/>
        </w:rPr>
      </w:pPr>
      <w:r>
        <w:rPr>
          <w:rFonts w:hint="eastAsia" w:ascii="黑体" w:hAnsi="黑体" w:eastAsia="黑体"/>
          <w:szCs w:val="32"/>
          <w:lang w:eastAsia="zh-CN"/>
        </w:rPr>
        <w:t>一</w:t>
      </w:r>
      <w:r>
        <w:rPr>
          <w:rFonts w:hint="eastAsia" w:ascii="黑体" w:hAnsi="黑体" w:eastAsia="黑体"/>
          <w:szCs w:val="32"/>
        </w:rPr>
        <w:t>、市本级</w:t>
      </w:r>
      <w:r>
        <w:rPr>
          <w:rFonts w:hint="eastAsia" w:ascii="黑体" w:hAnsi="黑体" w:eastAsia="黑体"/>
          <w:szCs w:val="32"/>
          <w:lang w:eastAsia="zh-CN"/>
        </w:rPr>
        <w:t>预算执行</w:t>
      </w:r>
      <w:r>
        <w:rPr>
          <w:rFonts w:hint="eastAsia" w:ascii="黑体" w:hAnsi="黑体" w:eastAsia="黑体"/>
          <w:szCs w:val="32"/>
        </w:rPr>
        <w:t>审计情况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20" w:lineRule="exact"/>
        <w:ind w:firstLine="640" w:firstLineChars="200"/>
        <w:textAlignment w:val="auto"/>
        <w:rPr>
          <w:rFonts w:ascii="仿宋" w:hAnsi="仿宋" w:eastAsia="仿宋"/>
          <w:szCs w:val="32"/>
        </w:rPr>
      </w:pPr>
      <w:r>
        <w:rPr>
          <w:rFonts w:hint="eastAsia"/>
        </w:rPr>
        <w:t>从今年审计情况看，</w:t>
      </w:r>
      <w:r>
        <w:rPr>
          <w:rFonts w:hint="eastAsia"/>
          <w:lang w:eastAsia="zh-CN"/>
        </w:rPr>
        <w:t>市</w:t>
      </w:r>
      <w:r>
        <w:rPr>
          <w:rFonts w:hint="eastAsia"/>
          <w:lang w:val="en-US" w:eastAsia="zh-CN"/>
        </w:rPr>
        <w:t>本级</w:t>
      </w:r>
      <w:r>
        <w:rPr>
          <w:rFonts w:hint="eastAsia"/>
        </w:rPr>
        <w:t>能够认真落实相关政策措施，发挥财政支持和引导作用，积极推进各项财政改革，较好执行了人大批准的预算，收支较为真实准确，内容较为完整。但在预算</w:t>
      </w:r>
      <w:r>
        <w:rPr>
          <w:rFonts w:hint="eastAsia"/>
          <w:lang w:val="en-US" w:eastAsia="zh-CN"/>
        </w:rPr>
        <w:t>编制</w:t>
      </w:r>
      <w:r>
        <w:rPr>
          <w:rFonts w:hint="eastAsia"/>
        </w:rPr>
        <w:t>管理、解决体制机制等方面，还需进一步改进完善。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20" w:lineRule="exact"/>
        <w:ind w:firstLine="480" w:firstLineChars="150"/>
        <w:textAlignment w:val="auto"/>
        <w:rPr>
          <w:rFonts w:hint="eastAsia" w:ascii="楷体" w:hAnsi="楷体" w:eastAsia="楷体"/>
          <w:szCs w:val="32"/>
          <w:lang w:eastAsia="zh-CN"/>
        </w:rPr>
      </w:pPr>
      <w:r>
        <w:rPr>
          <w:rFonts w:hint="eastAsia" w:ascii="楷体" w:hAnsi="楷体" w:eastAsia="楷体"/>
          <w:szCs w:val="32"/>
        </w:rPr>
        <w:t>（一）年初预算需</w:t>
      </w:r>
      <w:r>
        <w:rPr>
          <w:rFonts w:hint="eastAsia" w:ascii="楷体" w:hAnsi="楷体" w:eastAsia="楷体"/>
          <w:szCs w:val="32"/>
          <w:lang w:eastAsia="zh-CN"/>
        </w:rPr>
        <w:t>进一步</w:t>
      </w:r>
      <w:r>
        <w:rPr>
          <w:rFonts w:hint="eastAsia" w:ascii="楷体" w:hAnsi="楷体" w:eastAsia="楷体"/>
          <w:szCs w:val="32"/>
          <w:lang w:val="en-US" w:eastAsia="zh-CN"/>
        </w:rPr>
        <w:t>科学、</w:t>
      </w:r>
      <w:r>
        <w:rPr>
          <w:rFonts w:hint="eastAsia" w:ascii="楷体" w:hAnsi="楷体" w:eastAsia="楷体"/>
          <w:szCs w:val="32"/>
        </w:rPr>
        <w:t>细化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textAlignment w:val="auto"/>
        <w:outlineLvl w:val="9"/>
        <w:rPr>
          <w:rFonts w:hint="eastAsia" w:eastAsia="仿宋"/>
          <w:lang w:eastAsia="zh-CN"/>
        </w:rPr>
      </w:pPr>
      <w:r>
        <w:rPr>
          <w:rFonts w:hint="eastAsia"/>
          <w:lang w:eastAsia="zh-CN"/>
        </w:rPr>
        <w:t>市</w:t>
      </w:r>
      <w:r>
        <w:rPr>
          <w:rFonts w:hint="eastAsia" w:ascii="仿宋_GB2312" w:hAnsi="仿宋_GB2312" w:cs="仿宋_GB2312"/>
          <w:highlight w:val="none"/>
          <w:lang w:val="en-US" w:eastAsia="zh-CN"/>
        </w:rPr>
        <w:t>交通局、农牧局等40个</w:t>
      </w:r>
      <w:r>
        <w:rPr>
          <w:rFonts w:hint="eastAsia" w:ascii="仿宋_GB2312" w:hAnsi="仿宋_GB2312" w:cs="仿宋_GB2312"/>
          <w:highlight w:val="none"/>
        </w:rPr>
        <w:t>预算部门单位</w:t>
      </w:r>
      <w:r>
        <w:rPr>
          <w:rFonts w:hint="eastAsia" w:ascii="仿宋_GB2312" w:hAnsi="仿宋_GB2312" w:cs="仿宋_GB2312"/>
          <w:highlight w:val="none"/>
          <w:lang w:eastAsia="zh-CN"/>
        </w:rPr>
        <w:t>的</w:t>
      </w:r>
      <w:r>
        <w:rPr>
          <w:rFonts w:hint="eastAsia" w:ascii="仿宋_GB2312" w:hAnsi="仿宋_GB2312" w:cs="仿宋_GB2312"/>
          <w:highlight w:val="none"/>
        </w:rPr>
        <w:t>决算</w:t>
      </w:r>
      <w:r>
        <w:rPr>
          <w:rFonts w:hint="eastAsia" w:ascii="仿宋_GB2312" w:hAnsi="仿宋_GB2312" w:cs="仿宋_GB2312"/>
          <w:highlight w:val="none"/>
          <w:lang w:eastAsia="zh-CN"/>
        </w:rPr>
        <w:t>数超过</w:t>
      </w:r>
      <w:r>
        <w:rPr>
          <w:rFonts w:hint="eastAsia" w:ascii="仿宋_GB2312" w:hAnsi="仿宋_GB2312" w:cs="仿宋_GB2312"/>
          <w:highlight w:val="none"/>
        </w:rPr>
        <w:t>年初预算</w:t>
      </w:r>
      <w:r>
        <w:rPr>
          <w:rFonts w:hint="eastAsia" w:ascii="仿宋_GB2312" w:hAnsi="仿宋_GB2312" w:cs="仿宋_GB2312"/>
          <w:highlight w:val="none"/>
          <w:lang w:eastAsia="zh-CN"/>
        </w:rPr>
        <w:t>安排的</w:t>
      </w:r>
      <w:r>
        <w:rPr>
          <w:rFonts w:ascii="仿宋_GB2312" w:hAnsi="仿宋_GB2312" w:cs="仿宋_GB2312"/>
          <w:highlight w:val="none"/>
        </w:rPr>
        <w:t>50%</w:t>
      </w:r>
      <w:r>
        <w:rPr>
          <w:rFonts w:hint="eastAsia" w:ascii="仿宋_GB2312" w:hAnsi="仿宋_GB2312" w:cs="仿宋_GB2312"/>
          <w:highlight w:val="none"/>
          <w:lang w:eastAsia="zh-CN"/>
        </w:rPr>
        <w:t>，年初预算编制需要进一步</w:t>
      </w:r>
      <w:r>
        <w:rPr>
          <w:rFonts w:hint="eastAsia" w:ascii="仿宋_GB2312" w:hAnsi="仿宋_GB2312" w:cs="仿宋_GB2312"/>
          <w:highlight w:val="none"/>
          <w:lang w:val="en-US" w:eastAsia="zh-CN"/>
        </w:rPr>
        <w:t>科学</w:t>
      </w:r>
      <w:r>
        <w:rPr>
          <w:rFonts w:hint="eastAsia" w:ascii="仿宋_GB2312" w:hAnsi="仿宋_GB2312" w:cs="仿宋_GB2312"/>
          <w:highlight w:val="none"/>
          <w:lang w:eastAsia="zh-CN"/>
        </w:rPr>
        <w:t>化</w:t>
      </w:r>
      <w:r>
        <w:rPr>
          <w:rFonts w:hint="eastAsia" w:ascii="仿宋_GB2312" w:hAnsi="仿宋_GB2312" w:cs="仿宋_GB2312"/>
          <w:highlight w:val="none"/>
          <w:lang w:val="en-US" w:eastAsia="zh-CN"/>
        </w:rPr>
        <w:t>；</w:t>
      </w:r>
      <w:r>
        <w:rPr>
          <w:rFonts w:hint="eastAsia"/>
          <w:lang w:eastAsia="zh-CN"/>
        </w:rPr>
        <w:t>市</w:t>
      </w:r>
      <w:r>
        <w:rPr>
          <w:rFonts w:hint="eastAsia"/>
        </w:rPr>
        <w:t>财政严格控制待分资金，</w:t>
      </w:r>
      <w:r>
        <w:rPr>
          <w:rFonts w:hint="eastAsia"/>
          <w:lang w:eastAsia="zh-CN"/>
        </w:rPr>
        <w:t>呈</w:t>
      </w:r>
      <w:r>
        <w:rPr>
          <w:rFonts w:hint="eastAsia"/>
        </w:rPr>
        <w:t>逐年下降</w:t>
      </w:r>
      <w:r>
        <w:rPr>
          <w:rFonts w:hint="eastAsia"/>
          <w:lang w:eastAsia="zh-CN"/>
        </w:rPr>
        <w:t>趋势，</w:t>
      </w:r>
      <w:r>
        <w:rPr>
          <w:rFonts w:hint="eastAsia"/>
        </w:rPr>
        <w:t>但201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年</w:t>
      </w:r>
      <w:r>
        <w:rPr>
          <w:rFonts w:hint="eastAsia"/>
          <w:lang w:eastAsia="zh-CN"/>
        </w:rPr>
        <w:t>市</w:t>
      </w:r>
      <w:r>
        <w:rPr>
          <w:rFonts w:hint="eastAsia"/>
        </w:rPr>
        <w:t>财政年初预算仍有</w:t>
      </w:r>
      <w:r>
        <w:rPr>
          <w:rFonts w:hint="eastAsia"/>
          <w:lang w:val="en-US" w:eastAsia="zh-CN"/>
        </w:rPr>
        <w:t>6000万</w:t>
      </w:r>
      <w:r>
        <w:rPr>
          <w:rFonts w:hint="eastAsia"/>
        </w:rPr>
        <w:t>元待分资金未细化</w:t>
      </w:r>
      <w:r>
        <w:rPr>
          <w:rFonts w:hint="eastAsia"/>
          <w:lang w:eastAsia="zh-CN"/>
        </w:rPr>
        <w:t>到具体</w:t>
      </w:r>
      <w:r>
        <w:rPr>
          <w:rFonts w:hint="eastAsia"/>
          <w:lang w:val="en-US" w:eastAsia="zh-CN"/>
        </w:rPr>
        <w:t>单位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20" w:lineRule="exact"/>
        <w:ind w:firstLine="480" w:firstLineChars="150"/>
        <w:textAlignment w:val="auto"/>
        <w:rPr>
          <w:rFonts w:hint="eastAsia" w:ascii="楷体" w:hAnsi="楷体" w:eastAsia="楷体"/>
          <w:szCs w:val="32"/>
          <w:lang w:eastAsia="zh-CN"/>
        </w:rPr>
      </w:pPr>
      <w:r>
        <w:rPr>
          <w:rFonts w:hint="eastAsia" w:ascii="楷体" w:hAnsi="楷体" w:eastAsia="楷体"/>
          <w:szCs w:val="32"/>
        </w:rPr>
        <w:t>（二）</w:t>
      </w:r>
      <w:r>
        <w:rPr>
          <w:rFonts w:hint="eastAsia" w:ascii="楷体" w:hAnsi="楷体" w:eastAsia="楷体"/>
          <w:szCs w:val="32"/>
          <w:lang w:eastAsia="zh-CN"/>
        </w:rPr>
        <w:t>个别项目</w:t>
      </w:r>
      <w:r>
        <w:rPr>
          <w:rFonts w:hint="eastAsia" w:ascii="楷体" w:hAnsi="楷体" w:eastAsia="楷体"/>
          <w:szCs w:val="32"/>
          <w:lang w:val="en-US" w:eastAsia="zh-CN"/>
        </w:rPr>
        <w:t>支出进度</w:t>
      </w:r>
      <w:r>
        <w:rPr>
          <w:rFonts w:hint="eastAsia" w:ascii="楷体" w:hAnsi="楷体" w:eastAsia="楷体"/>
          <w:szCs w:val="32"/>
        </w:rPr>
        <w:t>有待提高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20" w:lineRule="exact"/>
        <w:ind w:firstLine="640" w:firstLineChars="200"/>
        <w:textAlignment w:val="auto"/>
        <w:rPr>
          <w:rFonts w:hint="eastAsia" w:eastAsia="仿宋"/>
          <w:lang w:eastAsia="zh-CN"/>
        </w:rPr>
      </w:pPr>
      <w:r>
        <w:rPr>
          <w:rFonts w:hint="eastAsia"/>
        </w:rPr>
        <w:t>20</w:t>
      </w:r>
      <w:r>
        <w:rPr>
          <w:rFonts w:hint="eastAsia"/>
          <w:lang w:val="en-US" w:eastAsia="zh-CN"/>
        </w:rPr>
        <w:t>17</w:t>
      </w:r>
      <w:r>
        <w:rPr>
          <w:rFonts w:hint="eastAsia"/>
        </w:rPr>
        <w:t>年</w:t>
      </w:r>
      <w:r>
        <w:rPr>
          <w:rFonts w:hint="eastAsia"/>
          <w:lang w:eastAsia="zh-CN"/>
        </w:rPr>
        <w:t>市</w:t>
      </w:r>
      <w:r>
        <w:rPr>
          <w:rFonts w:hint="eastAsia"/>
        </w:rPr>
        <w:t>本级一般公共预算和政府性基金预算支出总体执行情况较好。但</w:t>
      </w:r>
      <w:r>
        <w:rPr>
          <w:rFonts w:hint="eastAsia"/>
          <w:lang w:eastAsia="zh-CN"/>
        </w:rPr>
        <w:t>从抽查</w:t>
      </w:r>
      <w:r>
        <w:rPr>
          <w:rFonts w:hint="eastAsia"/>
          <w:lang w:val="en-US" w:eastAsia="zh-CN"/>
        </w:rPr>
        <w:t>情况</w:t>
      </w:r>
      <w:r>
        <w:rPr>
          <w:rFonts w:hint="eastAsia"/>
          <w:lang w:eastAsia="zh-CN"/>
        </w:rPr>
        <w:t>来</w:t>
      </w:r>
      <w:r>
        <w:rPr>
          <w:rFonts w:hint="eastAsia"/>
        </w:rPr>
        <w:t>看，个别</w:t>
      </w:r>
      <w:r>
        <w:rPr>
          <w:rFonts w:hint="eastAsia"/>
          <w:lang w:eastAsia="zh-CN"/>
        </w:rPr>
        <w:t>部门</w:t>
      </w:r>
      <w:r>
        <w:rPr>
          <w:rFonts w:hint="eastAsia"/>
          <w:lang w:val="en-US" w:eastAsia="zh-CN"/>
        </w:rPr>
        <w:t>预算安排的</w:t>
      </w:r>
      <w:r>
        <w:rPr>
          <w:rFonts w:hint="eastAsia"/>
          <w:lang w:eastAsia="zh-CN"/>
        </w:rPr>
        <w:t>项目</w:t>
      </w:r>
      <w:r>
        <w:rPr>
          <w:rFonts w:hint="eastAsia"/>
          <w:lang w:val="en-US" w:eastAsia="zh-CN"/>
        </w:rPr>
        <w:t>支出进度缓慢</w:t>
      </w:r>
      <w:r>
        <w:rPr>
          <w:rFonts w:hint="eastAsia"/>
        </w:rPr>
        <w:t>。</w:t>
      </w:r>
      <w:r>
        <w:rPr>
          <w:rFonts w:hint="eastAsia"/>
          <w:szCs w:val="22"/>
          <w:lang w:val="en-US" w:eastAsia="zh-CN"/>
        </w:rPr>
        <w:t>市人社局年初预算安排的17个项目中10个项目支出进度为0，剩余7个项目支出进度仅为25.27%，市教育局项目支出进度缓慢，结转下年资金达到655.32万元</w:t>
      </w:r>
      <w:r>
        <w:rPr>
          <w:rFonts w:hint="eastAsia"/>
          <w:szCs w:val="22"/>
          <w:lang w:eastAsia="zh-CN"/>
        </w:rPr>
        <w:t>，</w:t>
      </w:r>
      <w:r>
        <w:rPr>
          <w:rFonts w:hint="eastAsia"/>
          <w:szCs w:val="22"/>
        </w:rPr>
        <w:t>部门项目支出进度影响</w:t>
      </w:r>
      <w:r>
        <w:rPr>
          <w:rFonts w:hint="eastAsia"/>
          <w:szCs w:val="22"/>
          <w:lang w:eastAsia="zh-CN"/>
        </w:rPr>
        <w:t>了</w:t>
      </w:r>
      <w:r>
        <w:rPr>
          <w:rFonts w:hint="eastAsia"/>
          <w:szCs w:val="22"/>
        </w:rPr>
        <w:t>本级支出</w:t>
      </w:r>
      <w:r>
        <w:rPr>
          <w:rFonts w:hint="eastAsia"/>
          <w:szCs w:val="22"/>
          <w:lang w:eastAsia="zh-CN"/>
        </w:rPr>
        <w:t>的</w:t>
      </w:r>
      <w:r>
        <w:rPr>
          <w:rFonts w:hint="eastAsia"/>
          <w:szCs w:val="22"/>
        </w:rPr>
        <w:t>总体情</w:t>
      </w:r>
      <w:r>
        <w:rPr>
          <w:rFonts w:hint="eastAsia"/>
        </w:rPr>
        <w:t>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20" w:lineRule="exact"/>
        <w:ind w:firstLine="480" w:firstLineChars="150"/>
        <w:textAlignment w:val="auto"/>
        <w:rPr>
          <w:rFonts w:hint="eastAsia" w:ascii="楷体" w:hAnsi="楷体" w:eastAsia="楷体"/>
          <w:szCs w:val="32"/>
        </w:rPr>
      </w:pPr>
      <w:r>
        <w:rPr>
          <w:rFonts w:hint="eastAsia" w:ascii="楷体" w:hAnsi="楷体" w:eastAsia="楷体"/>
          <w:szCs w:val="32"/>
        </w:rPr>
        <w:t>（</w:t>
      </w:r>
      <w:r>
        <w:rPr>
          <w:rFonts w:hint="eastAsia" w:ascii="楷体" w:hAnsi="楷体" w:eastAsia="楷体"/>
          <w:szCs w:val="32"/>
          <w:lang w:eastAsia="zh-CN"/>
        </w:rPr>
        <w:t>三</w:t>
      </w:r>
      <w:r>
        <w:rPr>
          <w:rFonts w:hint="eastAsia" w:ascii="楷体" w:hAnsi="楷体" w:eastAsia="楷体"/>
          <w:szCs w:val="32"/>
        </w:rPr>
        <w:t>）债券</w:t>
      </w:r>
      <w:r>
        <w:rPr>
          <w:rFonts w:hint="eastAsia" w:ascii="楷体" w:hAnsi="楷体" w:eastAsia="楷体"/>
          <w:szCs w:val="32"/>
          <w:lang w:val="en-US" w:eastAsia="zh-CN"/>
        </w:rPr>
        <w:t>资金</w:t>
      </w:r>
      <w:r>
        <w:rPr>
          <w:rFonts w:hint="eastAsia" w:ascii="楷体" w:hAnsi="楷体" w:eastAsia="楷体"/>
          <w:szCs w:val="32"/>
        </w:rPr>
        <w:t>3</w:t>
      </w:r>
      <w:r>
        <w:rPr>
          <w:rFonts w:hint="eastAsia" w:ascii="楷体" w:hAnsi="楷体" w:eastAsia="楷体"/>
          <w:szCs w:val="32"/>
          <w:lang w:val="en-US" w:eastAsia="zh-CN"/>
        </w:rPr>
        <w:t>7677.39</w:t>
      </w:r>
      <w:r>
        <w:rPr>
          <w:rFonts w:hint="eastAsia" w:ascii="楷体" w:hAnsi="楷体" w:eastAsia="楷体"/>
          <w:szCs w:val="32"/>
          <w:lang w:eastAsia="zh-CN"/>
        </w:rPr>
        <w:t>万</w:t>
      </w:r>
      <w:r>
        <w:rPr>
          <w:rFonts w:hint="eastAsia" w:ascii="楷体" w:hAnsi="楷体" w:eastAsia="楷体"/>
          <w:szCs w:val="32"/>
        </w:rPr>
        <w:t>元</w:t>
      </w:r>
      <w:r>
        <w:rPr>
          <w:rFonts w:hint="eastAsia" w:ascii="楷体" w:hAnsi="楷体" w:eastAsia="楷体"/>
          <w:szCs w:val="32"/>
          <w:lang w:eastAsia="zh-CN"/>
        </w:rPr>
        <w:t>未及时拨付使用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/>
          <w:szCs w:val="32"/>
          <w:lang w:eastAsia="zh-CN"/>
        </w:rPr>
      </w:pPr>
      <w:r>
        <w:rPr>
          <w:rFonts w:hint="eastAsia" w:ascii="仿宋_GB2312" w:hAnsi="仿宋_GB2312" w:cs="仿宋_GB2312"/>
          <w:szCs w:val="22"/>
          <w:highlight w:val="none"/>
          <w:shd w:val="clear" w:color="auto" w:fill="FFFFFF"/>
          <w:lang w:val="en-US" w:eastAsia="zh-CN"/>
        </w:rPr>
        <w:t>截至2017年底，债券资金37677.39万元未及时拨付使用。</w:t>
      </w:r>
      <w:r>
        <w:rPr>
          <w:rFonts w:hint="eastAsia" w:ascii="仿宋_GB2312" w:hAnsi="仿宋_GB2312" w:cs="仿宋_GB2312"/>
          <w:highlight w:val="none"/>
          <w:shd w:val="clear" w:color="auto" w:fill="FFFFFF"/>
          <w:lang w:val="en-US" w:eastAsia="zh-CN"/>
        </w:rPr>
        <w:t>其中：2015年债券结余资金5341.44万元，2017年新增专项债券</w:t>
      </w:r>
      <w:r>
        <w:rPr>
          <w:rFonts w:hint="eastAsia" w:ascii="仿宋_GB2312" w:hAnsi="仿宋_GB2312" w:cs="仿宋_GB2312"/>
          <w:highlight w:val="none"/>
          <w:shd w:val="clear" w:color="auto" w:fill="FFFFFF"/>
        </w:rPr>
        <w:t>32335</w:t>
      </w:r>
      <w:r>
        <w:rPr>
          <w:rFonts w:hint="eastAsia" w:ascii="仿宋_GB2312" w:hAnsi="仿宋_GB2312" w:cs="仿宋_GB2312"/>
          <w:highlight w:val="none"/>
          <w:shd w:val="clear" w:color="auto" w:fill="FFFFFF"/>
          <w:lang w:val="en-US" w:eastAsia="zh-CN"/>
        </w:rPr>
        <w:t>.</w:t>
      </w:r>
      <w:r>
        <w:rPr>
          <w:rFonts w:hint="eastAsia" w:ascii="仿宋_GB2312" w:hAnsi="仿宋_GB2312" w:cs="仿宋_GB2312"/>
          <w:highlight w:val="none"/>
          <w:shd w:val="clear" w:color="auto" w:fill="FFFFFF"/>
        </w:rPr>
        <w:t>95</w:t>
      </w:r>
      <w:r>
        <w:rPr>
          <w:rFonts w:hint="eastAsia" w:ascii="仿宋_GB2312" w:hAnsi="仿宋_GB2312" w:cs="仿宋_GB2312"/>
          <w:highlight w:val="none"/>
          <w:shd w:val="clear" w:color="auto" w:fill="FFFFFF"/>
          <w:lang w:eastAsia="zh-CN"/>
        </w:rPr>
        <w:t>万</w:t>
      </w:r>
      <w:r>
        <w:rPr>
          <w:rFonts w:hint="eastAsia" w:ascii="仿宋_GB2312" w:hAnsi="仿宋_GB2312" w:cs="仿宋_GB2312"/>
          <w:highlight w:val="none"/>
          <w:shd w:val="clear" w:color="auto" w:fill="FFFFFF"/>
        </w:rPr>
        <w:t>元</w:t>
      </w:r>
      <w:r>
        <w:rPr>
          <w:rFonts w:hint="eastAsia" w:ascii="仿宋_GB2312" w:hAnsi="仿宋_GB2312" w:cs="仿宋_GB2312"/>
          <w:highlight w:val="none"/>
          <w:shd w:val="clear" w:color="auto" w:fill="FFFFFF"/>
          <w:lang w:eastAsia="zh-CN"/>
        </w:rPr>
        <w:t>，有待进一步提高债券资金使用效益。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20" w:lineRule="exact"/>
        <w:ind w:firstLine="480" w:firstLineChars="150"/>
        <w:textAlignment w:val="auto"/>
        <w:rPr>
          <w:rFonts w:hint="eastAsia" w:ascii="楷体" w:hAnsi="楷体" w:eastAsia="楷体"/>
          <w:szCs w:val="32"/>
        </w:rPr>
      </w:pPr>
      <w:r>
        <w:rPr>
          <w:rFonts w:hint="eastAsia" w:ascii="楷体" w:hAnsi="楷体" w:eastAsia="楷体"/>
          <w:szCs w:val="32"/>
          <w:lang w:eastAsia="zh-CN"/>
        </w:rPr>
        <w:t>（</w:t>
      </w:r>
      <w:r>
        <w:rPr>
          <w:rFonts w:hint="eastAsia" w:ascii="楷体" w:hAnsi="楷体" w:eastAsia="楷体"/>
          <w:szCs w:val="32"/>
          <w:lang w:val="en-US" w:eastAsia="zh-CN"/>
        </w:rPr>
        <w:t>四</w:t>
      </w:r>
      <w:r>
        <w:rPr>
          <w:rFonts w:hint="eastAsia" w:ascii="楷体" w:hAnsi="楷体" w:eastAsia="楷体"/>
          <w:szCs w:val="32"/>
          <w:lang w:eastAsia="zh-CN"/>
        </w:rPr>
        <w:t>）</w:t>
      </w:r>
      <w:r>
        <w:rPr>
          <w:rFonts w:hint="eastAsia" w:ascii="楷体" w:hAnsi="楷体" w:eastAsia="楷体"/>
          <w:szCs w:val="32"/>
        </w:rPr>
        <w:t>中长期财政规划管理工作有待进一步加强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cs="仿宋_GB2312"/>
          <w:shd w:val="clear" w:color="auto" w:fill="FFFFFF"/>
        </w:rPr>
      </w:pPr>
      <w:r>
        <w:rPr>
          <w:rFonts w:hint="eastAsia" w:ascii="仿宋_GB2312" w:hAnsi="仿宋_GB2312" w:cs="仿宋_GB2312"/>
          <w:shd w:val="clear" w:color="auto" w:fill="FFFFFF"/>
          <w:lang w:val="en-US" w:eastAsia="zh-CN"/>
        </w:rPr>
        <w:t>市</w:t>
      </w:r>
      <w:r>
        <w:rPr>
          <w:rFonts w:hint="eastAsia" w:ascii="仿宋_GB2312" w:hAnsi="仿宋_GB2312" w:cs="仿宋_GB2312"/>
          <w:shd w:val="clear" w:color="auto" w:fill="FFFFFF"/>
          <w:lang w:eastAsia="zh-CN"/>
        </w:rPr>
        <w:t>本级</w:t>
      </w:r>
      <w:r>
        <w:rPr>
          <w:rFonts w:hint="eastAsia" w:ascii="仿宋_GB2312" w:hAnsi="仿宋_GB2312" w:cs="仿宋_GB2312"/>
          <w:shd w:val="clear" w:color="auto" w:fill="FFFFFF"/>
        </w:rPr>
        <w:t>中期财政规划</w:t>
      </w:r>
      <w:r>
        <w:rPr>
          <w:rFonts w:hint="eastAsia" w:ascii="仿宋_GB2312" w:hAnsi="仿宋_GB2312" w:cs="仿宋_GB2312"/>
          <w:shd w:val="clear" w:color="auto" w:fill="FFFFFF"/>
          <w:lang w:val="en-US" w:eastAsia="zh-CN"/>
        </w:rPr>
        <w:t>还</w:t>
      </w:r>
      <w:r>
        <w:rPr>
          <w:rFonts w:hint="eastAsia" w:ascii="仿宋_GB2312" w:hAnsi="仿宋_GB2312" w:cs="仿宋_GB2312"/>
          <w:shd w:val="clear" w:color="auto" w:fill="FFFFFF"/>
          <w:lang w:eastAsia="zh-CN"/>
        </w:rPr>
        <w:t>不</w:t>
      </w:r>
      <w:r>
        <w:rPr>
          <w:rFonts w:hint="eastAsia" w:ascii="仿宋_GB2312" w:hAnsi="仿宋_GB2312" w:cs="仿宋_GB2312"/>
          <w:shd w:val="clear" w:color="auto" w:fill="FFFFFF"/>
          <w:lang w:val="en-US" w:eastAsia="zh-CN"/>
        </w:rPr>
        <w:t>够</w:t>
      </w:r>
      <w:r>
        <w:rPr>
          <w:rFonts w:hint="eastAsia" w:ascii="仿宋_GB2312" w:hAnsi="仿宋_GB2312" w:cs="仿宋_GB2312"/>
          <w:shd w:val="clear" w:color="auto" w:fill="FFFFFF"/>
          <w:lang w:eastAsia="zh-CN"/>
        </w:rPr>
        <w:t>全面，</w:t>
      </w:r>
      <w:r>
        <w:rPr>
          <w:rFonts w:hint="eastAsia" w:ascii="仿宋_GB2312" w:hAnsi="仿宋_GB2312" w:cs="仿宋_GB2312"/>
          <w:shd w:val="clear" w:color="auto" w:fill="FFFFFF"/>
        </w:rPr>
        <w:t>社会保险基金预算</w:t>
      </w:r>
      <w:r>
        <w:rPr>
          <w:rFonts w:hint="eastAsia" w:ascii="仿宋_GB2312" w:hAnsi="仿宋_GB2312" w:cs="仿宋_GB2312"/>
          <w:shd w:val="clear" w:color="auto" w:fill="FFFFFF"/>
          <w:lang w:val="en-US" w:eastAsia="zh-CN"/>
        </w:rPr>
        <w:t>未纳入中期财政规划</w:t>
      </w:r>
      <w:r>
        <w:rPr>
          <w:rFonts w:hint="eastAsia" w:ascii="仿宋_GB2312" w:hAnsi="仿宋_GB2312" w:cs="仿宋_GB2312"/>
          <w:shd w:val="clear" w:color="auto" w:fill="FFFFFF"/>
        </w:rPr>
        <w:t>，未对经济、收入、支出等方面财政经济运行情况、财政风险、财政收支政策等进行分析。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20" w:lineRule="exact"/>
        <w:ind w:firstLine="640" w:firstLineChars="200"/>
        <w:textAlignment w:val="auto"/>
        <w:rPr>
          <w:rFonts w:ascii="黑体" w:hAnsi="黑体" w:eastAsia="黑体"/>
          <w:szCs w:val="32"/>
          <w:highlight w:val="none"/>
        </w:rPr>
      </w:pPr>
      <w:r>
        <w:rPr>
          <w:rFonts w:hint="eastAsia" w:ascii="黑体" w:hAnsi="黑体" w:eastAsia="黑体"/>
          <w:szCs w:val="32"/>
          <w:highlight w:val="none"/>
          <w:lang w:eastAsia="zh-CN"/>
        </w:rPr>
        <w:t>二</w:t>
      </w:r>
      <w:r>
        <w:rPr>
          <w:rFonts w:hint="eastAsia" w:ascii="黑体" w:hAnsi="黑体" w:eastAsia="黑体"/>
          <w:szCs w:val="32"/>
          <w:highlight w:val="none"/>
        </w:rPr>
        <w:t>、市直部门预算执行审计情况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20" w:lineRule="exact"/>
        <w:ind w:firstLine="640" w:firstLineChars="200"/>
        <w:textAlignment w:val="auto"/>
        <w:rPr>
          <w:rFonts w:ascii="仿宋" w:hAnsi="仿宋" w:eastAsia="仿宋"/>
          <w:szCs w:val="32"/>
          <w:highlight w:val="none"/>
        </w:rPr>
      </w:pPr>
      <w:r>
        <w:rPr>
          <w:rFonts w:hint="eastAsia" w:ascii="仿宋" w:hAnsi="仿宋" w:eastAsia="仿宋"/>
          <w:szCs w:val="32"/>
          <w:highlight w:val="none"/>
        </w:rPr>
        <w:t>今年共审计了</w:t>
      </w:r>
      <w:r>
        <w:rPr>
          <w:rFonts w:hint="eastAsia" w:ascii="仿宋" w:hAnsi="仿宋" w:eastAsia="仿宋"/>
          <w:szCs w:val="32"/>
          <w:highlight w:val="none"/>
          <w:lang w:val="en-US" w:eastAsia="zh-CN"/>
        </w:rPr>
        <w:t>22个单位，其中</w:t>
      </w:r>
      <w:r>
        <w:rPr>
          <w:rFonts w:hint="eastAsia" w:ascii="仿宋" w:hAnsi="仿宋" w:eastAsia="仿宋"/>
          <w:szCs w:val="32"/>
          <w:highlight w:val="none"/>
        </w:rPr>
        <w:t>一级预算单位</w:t>
      </w:r>
      <w:r>
        <w:rPr>
          <w:rFonts w:hint="eastAsia" w:ascii="仿宋" w:hAnsi="仿宋" w:eastAsia="仿宋"/>
          <w:szCs w:val="32"/>
          <w:highlight w:val="none"/>
          <w:lang w:val="en-US" w:eastAsia="zh-CN"/>
        </w:rPr>
        <w:t>8个</w:t>
      </w:r>
      <w:r>
        <w:rPr>
          <w:rFonts w:hint="eastAsia" w:ascii="仿宋" w:hAnsi="仿宋" w:eastAsia="仿宋"/>
          <w:szCs w:val="32"/>
          <w:highlight w:val="none"/>
        </w:rPr>
        <w:t>，下属单位</w:t>
      </w:r>
      <w:r>
        <w:rPr>
          <w:rFonts w:hint="eastAsia" w:ascii="仿宋" w:hAnsi="仿宋" w:eastAsia="仿宋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/>
          <w:szCs w:val="32"/>
          <w:highlight w:val="none"/>
        </w:rPr>
        <w:t>个，延伸审计</w:t>
      </w:r>
      <w:r>
        <w:rPr>
          <w:rFonts w:hint="eastAsia" w:ascii="仿宋" w:hAnsi="仿宋" w:eastAsia="仿宋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/>
          <w:szCs w:val="32"/>
          <w:highlight w:val="none"/>
        </w:rPr>
        <w:t>个单位，对“三公”经费、培训费、会议费进行了专项调查。审计结果表明，有关部门财经法纪观念、深化改革意识进一步增强，预算执行情况总体较好，基本完成了预算收支任务，专项资金管理比较规范。但少数部门及其所属单位在预算管理、专项资金使用等方面还存在一</w:t>
      </w:r>
      <w:r>
        <w:rPr>
          <w:rFonts w:hint="eastAsia" w:ascii="仿宋" w:hAnsi="仿宋" w:eastAsia="仿宋"/>
          <w:szCs w:val="32"/>
          <w:highlight w:val="none"/>
          <w:lang w:val="en-US" w:eastAsia="zh-CN"/>
        </w:rPr>
        <w:t>定</w:t>
      </w:r>
      <w:r>
        <w:rPr>
          <w:rFonts w:hint="eastAsia" w:ascii="仿宋" w:hAnsi="仿宋" w:eastAsia="仿宋"/>
          <w:szCs w:val="32"/>
          <w:highlight w:val="none"/>
        </w:rPr>
        <w:t>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20" w:lineRule="exact"/>
        <w:ind w:firstLine="480" w:firstLineChars="150"/>
        <w:textAlignment w:val="auto"/>
        <w:rPr>
          <w:rFonts w:hint="eastAsia" w:ascii="仿宋" w:hAnsi="仿宋" w:eastAsia="仿宋"/>
          <w:color w:val="FF0000"/>
          <w:szCs w:val="32"/>
          <w:highlight w:val="none"/>
          <w:lang w:eastAsia="zh-CN"/>
        </w:rPr>
      </w:pPr>
      <w:r>
        <w:rPr>
          <w:rFonts w:hint="eastAsia" w:ascii="楷体" w:hAnsi="楷体" w:eastAsia="楷体"/>
          <w:szCs w:val="32"/>
        </w:rPr>
        <w:t>（一）预算收入的核算管理需进一步规范</w:t>
      </w:r>
      <w:r>
        <w:rPr>
          <w:rFonts w:hint="eastAsia" w:ascii="楷体" w:hAnsi="楷体" w:eastAsia="楷体"/>
          <w:szCs w:val="32"/>
          <w:lang w:eastAsia="zh-CN"/>
        </w:rPr>
        <w:t>。</w:t>
      </w:r>
      <w:r>
        <w:rPr>
          <w:rFonts w:hint="eastAsia" w:ascii="仿宋" w:hAnsi="仿宋" w:eastAsia="仿宋"/>
          <w:szCs w:val="32"/>
        </w:rPr>
        <w:t>201</w:t>
      </w:r>
      <w:r>
        <w:rPr>
          <w:rFonts w:hint="eastAsia" w:ascii="仿宋" w:hAnsi="仿宋" w:eastAsia="仿宋"/>
          <w:szCs w:val="32"/>
          <w:lang w:val="en-US" w:eastAsia="zh-CN"/>
        </w:rPr>
        <w:t>7</w:t>
      </w:r>
      <w:r>
        <w:rPr>
          <w:rFonts w:hint="eastAsia" w:ascii="仿宋" w:hAnsi="仿宋" w:eastAsia="仿宋"/>
          <w:szCs w:val="32"/>
        </w:rPr>
        <w:t>年末</w:t>
      </w:r>
      <w:r>
        <w:rPr>
          <w:rFonts w:hint="eastAsia" w:ascii="仿宋" w:hAnsi="仿宋" w:eastAsia="仿宋"/>
          <w:szCs w:val="32"/>
          <w:lang w:eastAsia="zh-CN"/>
        </w:rPr>
        <w:t>，</w:t>
      </w:r>
      <w:r>
        <w:rPr>
          <w:rFonts w:hint="eastAsia" w:ascii="仿宋" w:hAnsi="仿宋" w:eastAsia="仿宋"/>
          <w:szCs w:val="32"/>
        </w:rPr>
        <w:t>市财政非税收入</w:t>
      </w:r>
      <w:r>
        <w:rPr>
          <w:rFonts w:hint="eastAsia" w:ascii="仿宋" w:hAnsi="仿宋" w:eastAsia="仿宋"/>
          <w:szCs w:val="32"/>
          <w:lang w:val="en-US" w:eastAsia="zh-CN"/>
        </w:rPr>
        <w:t>1622.03</w:t>
      </w:r>
      <w:r>
        <w:rPr>
          <w:rFonts w:hint="eastAsia" w:ascii="仿宋" w:hAnsi="仿宋" w:eastAsia="仿宋"/>
          <w:szCs w:val="32"/>
        </w:rPr>
        <w:t>万元未及时入库</w:t>
      </w:r>
      <w:r>
        <w:rPr>
          <w:rFonts w:hint="eastAsia" w:ascii="仿宋" w:hAnsi="仿宋" w:eastAsia="仿宋"/>
          <w:szCs w:val="32"/>
          <w:lang w:eastAsia="zh-CN"/>
        </w:rPr>
        <w:t>，非税收入利息</w:t>
      </w:r>
      <w:r>
        <w:rPr>
          <w:rFonts w:hint="eastAsia" w:ascii="仿宋" w:hAnsi="仿宋" w:eastAsia="仿宋"/>
          <w:szCs w:val="32"/>
          <w:lang w:val="en-US" w:eastAsia="zh-CN"/>
        </w:rPr>
        <w:t>31.74万元未及时入库，</w:t>
      </w:r>
      <w:r>
        <w:rPr>
          <w:rFonts w:hint="eastAsia" w:ascii="仿宋" w:hAnsi="仿宋" w:eastAsia="仿宋"/>
          <w:szCs w:val="32"/>
        </w:rPr>
        <w:t>主要</w:t>
      </w:r>
      <w:r>
        <w:rPr>
          <w:rFonts w:hint="eastAsia" w:ascii="仿宋" w:hAnsi="仿宋" w:eastAsia="仿宋"/>
          <w:szCs w:val="32"/>
          <w:lang w:val="en-US" w:eastAsia="zh-CN"/>
        </w:rPr>
        <w:t>涉及</w:t>
      </w:r>
      <w:r>
        <w:rPr>
          <w:rFonts w:hint="eastAsia" w:ascii="仿宋" w:hAnsi="仿宋" w:eastAsia="仿宋"/>
          <w:szCs w:val="32"/>
          <w:lang w:eastAsia="zh-CN"/>
        </w:rPr>
        <w:t>法院、资产交易中心、房屋产权交易服务中心等</w:t>
      </w:r>
      <w:r>
        <w:rPr>
          <w:rFonts w:hint="eastAsia" w:ascii="仿宋" w:hAnsi="仿宋" w:eastAsia="仿宋"/>
          <w:szCs w:val="32"/>
          <w:lang w:val="en-US" w:eastAsia="zh-CN"/>
        </w:rPr>
        <w:t>单位</w:t>
      </w:r>
      <w:r>
        <w:rPr>
          <w:rFonts w:hint="eastAsia" w:ascii="仿宋" w:hAnsi="仿宋" w:eastAsia="仿宋"/>
          <w:szCs w:val="32"/>
          <w:highlight w:val="none"/>
          <w:lang w:eastAsia="zh-CN"/>
        </w:rPr>
        <w:t>；</w:t>
      </w:r>
      <w:r>
        <w:rPr>
          <w:rFonts w:hint="eastAsia" w:ascii="仿宋" w:hAnsi="仿宋" w:eastAsia="仿宋"/>
          <w:szCs w:val="32"/>
          <w:highlight w:val="none"/>
        </w:rPr>
        <w:t>张家口市优抚医院</w:t>
      </w:r>
      <w:r>
        <w:rPr>
          <w:rFonts w:hint="eastAsia" w:ascii="仿宋" w:hAnsi="仿宋" w:eastAsia="仿宋"/>
          <w:color w:val="auto"/>
          <w:szCs w:val="32"/>
          <w:highlight w:val="none"/>
        </w:rPr>
        <w:t>涉核人员</w:t>
      </w:r>
      <w:r>
        <w:rPr>
          <w:rFonts w:hint="eastAsia" w:ascii="仿宋" w:hAnsi="仿宋" w:eastAsia="仿宋"/>
          <w:szCs w:val="32"/>
          <w:highlight w:val="none"/>
        </w:rPr>
        <w:t>体检费</w:t>
      </w:r>
      <w:r>
        <w:rPr>
          <w:rFonts w:hint="eastAsia" w:ascii="仿宋" w:hAnsi="仿宋" w:eastAsia="仿宋"/>
          <w:szCs w:val="32"/>
          <w:highlight w:val="none"/>
          <w:lang w:eastAsia="zh-CN"/>
        </w:rPr>
        <w:t>、市政府三电办公室、</w:t>
      </w:r>
      <w:r>
        <w:rPr>
          <w:rFonts w:hint="eastAsia" w:ascii="仿宋" w:hAnsi="仿宋" w:eastAsia="仿宋"/>
          <w:szCs w:val="32"/>
          <w:highlight w:val="none"/>
        </w:rPr>
        <w:t>扶农办</w:t>
      </w:r>
      <w:r>
        <w:rPr>
          <w:rFonts w:hint="eastAsia" w:ascii="仿宋" w:hAnsi="仿宋" w:eastAsia="仿宋"/>
          <w:szCs w:val="32"/>
          <w:highlight w:val="none"/>
          <w:lang w:val="en-US" w:eastAsia="zh-CN"/>
        </w:rPr>
        <w:t>2年以上存量</w:t>
      </w:r>
      <w:r>
        <w:rPr>
          <w:rFonts w:hint="eastAsia" w:ascii="仿宋" w:hAnsi="仿宋" w:eastAsia="仿宋"/>
          <w:szCs w:val="32"/>
          <w:highlight w:val="none"/>
          <w:lang w:eastAsia="zh-CN"/>
        </w:rPr>
        <w:t>资金</w:t>
      </w:r>
      <w:r>
        <w:rPr>
          <w:rFonts w:hint="eastAsia" w:ascii="仿宋" w:hAnsi="仿宋" w:eastAsia="仿宋"/>
          <w:szCs w:val="32"/>
          <w:highlight w:val="none"/>
          <w:lang w:val="en-US" w:eastAsia="zh-CN"/>
        </w:rPr>
        <w:t>5164.95万</w:t>
      </w:r>
      <w:r>
        <w:rPr>
          <w:rFonts w:hint="eastAsia" w:ascii="仿宋" w:hAnsi="仿宋" w:eastAsia="仿宋"/>
          <w:szCs w:val="32"/>
          <w:highlight w:val="none"/>
        </w:rPr>
        <w:t>元</w:t>
      </w:r>
      <w:r>
        <w:rPr>
          <w:rFonts w:hint="eastAsia" w:ascii="仿宋" w:hAnsi="仿宋" w:eastAsia="仿宋"/>
          <w:szCs w:val="32"/>
          <w:highlight w:val="none"/>
          <w:lang w:val="en-US" w:eastAsia="zh-CN"/>
        </w:rPr>
        <w:t>未盘活使用</w:t>
      </w:r>
      <w:r>
        <w:rPr>
          <w:rFonts w:hint="eastAsia" w:ascii="仿宋" w:hAnsi="仿宋" w:eastAsia="仿宋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20" w:lineRule="exact"/>
        <w:ind w:firstLine="480" w:firstLineChars="150"/>
        <w:textAlignment w:val="auto"/>
        <w:rPr>
          <w:rFonts w:hint="eastAsia" w:cs="仿宋_GB2312"/>
          <w:color w:val="auto"/>
        </w:rPr>
      </w:pPr>
      <w:r>
        <w:rPr>
          <w:rFonts w:hint="eastAsia" w:ascii="楷体" w:hAnsi="楷体" w:eastAsia="楷体"/>
          <w:szCs w:val="32"/>
        </w:rPr>
        <w:t>（二）</w:t>
      </w:r>
      <w:r>
        <w:rPr>
          <w:rFonts w:hint="eastAsia" w:ascii="楷体" w:hAnsi="楷体" w:eastAsia="楷体"/>
          <w:szCs w:val="32"/>
          <w:lang w:eastAsia="zh-CN"/>
        </w:rPr>
        <w:t>预算项目支出范围</w:t>
      </w:r>
      <w:r>
        <w:rPr>
          <w:rFonts w:hint="eastAsia" w:ascii="楷体" w:hAnsi="楷体" w:eastAsia="楷体"/>
          <w:szCs w:val="32"/>
        </w:rPr>
        <w:t>仍需进一步规范</w:t>
      </w:r>
      <w:r>
        <w:rPr>
          <w:rFonts w:hint="eastAsia" w:ascii="楷体" w:hAnsi="楷体" w:eastAsia="楷体"/>
          <w:szCs w:val="32"/>
          <w:lang w:eastAsia="zh-CN"/>
        </w:rPr>
        <w:t>。</w:t>
      </w:r>
      <w:r>
        <w:rPr>
          <w:rFonts w:hint="eastAsia" w:ascii="仿宋" w:hAnsi="仿宋" w:eastAsia="仿宋"/>
          <w:szCs w:val="32"/>
          <w:highlight w:val="none"/>
        </w:rPr>
        <w:t>市民政局</w:t>
      </w:r>
      <w:r>
        <w:rPr>
          <w:rFonts w:hint="eastAsia" w:ascii="仿宋" w:hAnsi="仿宋" w:eastAsia="仿宋"/>
          <w:szCs w:val="32"/>
          <w:highlight w:val="none"/>
          <w:lang w:eastAsia="zh-CN"/>
        </w:rPr>
        <w:t>、人社局</w:t>
      </w:r>
      <w:r>
        <w:rPr>
          <w:rFonts w:hint="eastAsia" w:ascii="仿宋" w:hAnsi="仿宋" w:eastAsia="仿宋"/>
          <w:szCs w:val="32"/>
          <w:highlight w:val="none"/>
        </w:rPr>
        <w:t>培训费、会议费</w:t>
      </w:r>
      <w:r>
        <w:rPr>
          <w:rFonts w:hint="eastAsia" w:ascii="仿宋" w:hAnsi="仿宋" w:eastAsia="仿宋"/>
          <w:szCs w:val="32"/>
          <w:highlight w:val="none"/>
          <w:lang w:val="en-US" w:eastAsia="zh-CN"/>
        </w:rPr>
        <w:t>等</w:t>
      </w:r>
      <w:r>
        <w:rPr>
          <w:rFonts w:hint="eastAsia" w:ascii="仿宋" w:hAnsi="仿宋" w:eastAsia="仿宋"/>
          <w:szCs w:val="32"/>
          <w:highlight w:val="none"/>
        </w:rPr>
        <w:t>超预算</w:t>
      </w:r>
      <w:r>
        <w:rPr>
          <w:rFonts w:hint="eastAsia" w:ascii="仿宋" w:hAnsi="仿宋" w:eastAsia="仿宋"/>
          <w:szCs w:val="32"/>
          <w:highlight w:val="none"/>
          <w:lang w:eastAsia="zh-CN"/>
        </w:rPr>
        <w:t>支出</w:t>
      </w:r>
      <w:r>
        <w:rPr>
          <w:rFonts w:hint="eastAsia" w:ascii="仿宋" w:hAnsi="仿宋" w:eastAsia="仿宋"/>
          <w:szCs w:val="32"/>
          <w:highlight w:val="none"/>
        </w:rPr>
        <w:t>11</w:t>
      </w:r>
      <w:r>
        <w:rPr>
          <w:rFonts w:hint="eastAsia" w:ascii="仿宋" w:hAnsi="仿宋" w:eastAsia="仿宋"/>
          <w:szCs w:val="32"/>
          <w:highlight w:val="none"/>
          <w:lang w:val="en-US" w:eastAsia="zh-CN"/>
        </w:rPr>
        <w:t>5.44</w:t>
      </w:r>
      <w:r>
        <w:rPr>
          <w:rFonts w:hint="eastAsia" w:ascii="仿宋" w:hAnsi="仿宋" w:eastAsia="仿宋"/>
          <w:szCs w:val="32"/>
          <w:highlight w:val="none"/>
          <w:lang w:eastAsia="zh-CN"/>
        </w:rPr>
        <w:t>万</w:t>
      </w:r>
      <w:r>
        <w:rPr>
          <w:rFonts w:hint="eastAsia" w:ascii="仿宋" w:hAnsi="仿宋" w:eastAsia="仿宋"/>
          <w:szCs w:val="32"/>
          <w:highlight w:val="none"/>
        </w:rPr>
        <w:t>元</w:t>
      </w:r>
      <w:r>
        <w:rPr>
          <w:rFonts w:hint="eastAsia" w:ascii="仿宋" w:hAnsi="仿宋" w:eastAsia="仿宋"/>
          <w:szCs w:val="32"/>
          <w:highlight w:val="none"/>
          <w:lang w:eastAsia="zh-CN"/>
        </w:rPr>
        <w:t>；市</w:t>
      </w:r>
      <w:r>
        <w:rPr>
          <w:rFonts w:hint="eastAsia" w:ascii="仿宋" w:hAnsi="仿宋" w:eastAsia="仿宋"/>
          <w:szCs w:val="32"/>
          <w:highlight w:val="none"/>
          <w:lang w:val="en-US" w:eastAsia="zh-CN"/>
        </w:rPr>
        <w:t>卫计委、市发改委等单位扩大预算开支范围，涉及金额105.49万元；</w:t>
      </w:r>
      <w:r>
        <w:rPr>
          <w:rFonts w:hint="eastAsia" w:ascii="仿宋" w:hAnsi="仿宋" w:eastAsia="仿宋"/>
          <w:color w:val="auto"/>
          <w:szCs w:val="32"/>
          <w:highlight w:val="none"/>
          <w:lang w:val="en-US" w:eastAsia="zh-CN"/>
        </w:rPr>
        <w:t>市财政局等单位改变预算项目资金用途，涉及金额259.81万元。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20" w:lineRule="exact"/>
        <w:ind w:firstLine="480" w:firstLineChars="150"/>
        <w:textAlignment w:val="auto"/>
        <w:rPr>
          <w:rFonts w:hint="eastAsia"/>
          <w:szCs w:val="22"/>
          <w:lang w:val="en-US" w:eastAsia="zh-CN"/>
        </w:rPr>
      </w:pPr>
      <w:r>
        <w:rPr>
          <w:rFonts w:hint="eastAsia" w:ascii="楷体" w:hAnsi="楷体" w:eastAsia="楷体"/>
          <w:szCs w:val="32"/>
        </w:rPr>
        <w:t>（三）部分单位国有资产管理有待加强</w:t>
      </w:r>
      <w:r>
        <w:rPr>
          <w:rFonts w:hint="eastAsia" w:ascii="楷体" w:hAnsi="楷体" w:eastAsia="楷体"/>
          <w:szCs w:val="32"/>
          <w:lang w:eastAsia="zh-CN"/>
        </w:rPr>
        <w:t>。</w:t>
      </w:r>
      <w:r>
        <w:rPr>
          <w:rFonts w:hint="eastAsia"/>
          <w:szCs w:val="22"/>
          <w:lang w:val="en-US" w:eastAsia="zh-CN"/>
        </w:rPr>
        <w:t>市体育局未经批准擅自处置固定资产，涉及金额139.99万元，且安装健身器材把关不严，造成多付供应商3.2万元；市住建局等单位部分固定资产不入账，涉及金额898.15万元。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/>
          <w:szCs w:val="32"/>
          <w:highlight w:val="none"/>
          <w:lang w:val="en-US" w:eastAsia="zh-CN"/>
        </w:rPr>
      </w:pPr>
      <w:r>
        <w:rPr>
          <w:rFonts w:hint="eastAsia" w:ascii="楷体" w:hAnsi="楷体" w:eastAsia="楷体"/>
          <w:szCs w:val="32"/>
          <w:lang w:eastAsia="zh-CN"/>
        </w:rPr>
        <w:t>（四）财务核算需要进一步规范。</w:t>
      </w:r>
      <w:r>
        <w:rPr>
          <w:rFonts w:hint="eastAsia" w:ascii="仿宋" w:hAnsi="仿宋" w:eastAsia="仿宋"/>
          <w:color w:val="auto"/>
          <w:szCs w:val="32"/>
          <w:highlight w:val="none"/>
          <w:lang w:val="en-US" w:eastAsia="zh-CN"/>
        </w:rPr>
        <w:t>市财政局机关2017年会议费支出原始凭证不全，</w:t>
      </w:r>
      <w:r>
        <w:rPr>
          <w:rFonts w:hint="eastAsia" w:ascii="仿宋" w:hAnsi="仿宋" w:eastAsia="仿宋"/>
          <w:szCs w:val="32"/>
          <w:highlight w:val="none"/>
          <w:lang w:val="en-US" w:eastAsia="zh-CN"/>
        </w:rPr>
        <w:t>涉及金额109.88万元；市教育局</w:t>
      </w:r>
      <w:r>
        <w:rPr>
          <w:rFonts w:hint="eastAsia" w:ascii="仿宋" w:hAnsi="仿宋" w:eastAsia="仿宋"/>
          <w:szCs w:val="32"/>
          <w:highlight w:val="none"/>
        </w:rPr>
        <w:t>等单位财务核算不符合相关财务制度</w:t>
      </w:r>
      <w:r>
        <w:rPr>
          <w:rFonts w:hint="eastAsia" w:ascii="仿宋" w:hAnsi="仿宋" w:eastAsia="仿宋"/>
          <w:szCs w:val="32"/>
          <w:highlight w:val="none"/>
          <w:lang w:eastAsia="zh-CN"/>
        </w:rPr>
        <w:t>，涉及金额</w:t>
      </w:r>
      <w:r>
        <w:rPr>
          <w:rFonts w:hint="eastAsia" w:ascii="仿宋" w:hAnsi="仿宋" w:eastAsia="仿宋"/>
          <w:szCs w:val="32"/>
          <w:highlight w:val="none"/>
          <w:lang w:val="en-US" w:eastAsia="zh-CN"/>
        </w:rPr>
        <w:t>1673.77万元；市发改委下属单位支出</w:t>
      </w:r>
      <w:r>
        <w:rPr>
          <w:rFonts w:hint="eastAsia" w:ascii="仿宋" w:hAnsi="仿宋" w:eastAsia="仿宋"/>
          <w:szCs w:val="32"/>
          <w:highlight w:val="none"/>
        </w:rPr>
        <w:t>原始凭证不合规</w:t>
      </w:r>
      <w:r>
        <w:rPr>
          <w:rFonts w:hint="eastAsia" w:ascii="仿宋" w:hAnsi="仿宋" w:eastAsia="仿宋"/>
          <w:szCs w:val="32"/>
          <w:highlight w:val="none"/>
          <w:lang w:eastAsia="zh-CN"/>
        </w:rPr>
        <w:t>，涉及金额</w:t>
      </w:r>
      <w:r>
        <w:rPr>
          <w:rFonts w:hint="eastAsia" w:ascii="仿宋" w:hAnsi="仿宋" w:eastAsia="仿宋"/>
          <w:szCs w:val="32"/>
          <w:highlight w:val="none"/>
          <w:lang w:val="en-US" w:eastAsia="zh-CN"/>
        </w:rPr>
        <w:t>3.7万元。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20" w:lineRule="exact"/>
        <w:ind w:firstLine="480" w:firstLineChars="150"/>
        <w:textAlignment w:val="auto"/>
        <w:rPr>
          <w:rFonts w:hint="eastAsia" w:ascii="仿宋" w:hAnsi="仿宋" w:eastAsia="仿宋"/>
          <w:szCs w:val="32"/>
          <w:highlight w:val="none"/>
          <w:lang w:val="en-US" w:eastAsia="zh-CN"/>
        </w:rPr>
      </w:pPr>
      <w:r>
        <w:rPr>
          <w:rFonts w:hint="eastAsia" w:ascii="楷体" w:hAnsi="楷体" w:eastAsia="楷体"/>
          <w:szCs w:val="32"/>
          <w:highlight w:val="none"/>
          <w:lang w:val="en-US" w:eastAsia="zh-CN"/>
        </w:rPr>
        <w:t>（五）部分单位履行政府采购程序不规范。</w:t>
      </w:r>
      <w:r>
        <w:rPr>
          <w:rFonts w:hint="eastAsia" w:ascii="仿宋" w:hAnsi="仿宋" w:eastAsia="仿宋"/>
          <w:szCs w:val="32"/>
          <w:highlight w:val="none"/>
          <w:lang w:val="en-US" w:eastAsia="zh-CN"/>
        </w:rPr>
        <w:t>市发改委采购的“借力冬奥促进张家口产业升级规划”咨询服务项目，未按规定履行政府采购程序，涉及金额120万元；市卫计委等单位未在政府提供的公车租赁平台进行公车租赁，涉及金额37.38万元。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20" w:lineRule="exact"/>
        <w:ind w:firstLine="640" w:firstLineChars="200"/>
        <w:textAlignment w:val="auto"/>
        <w:rPr>
          <w:rFonts w:ascii="黑体" w:hAnsi="黑体" w:eastAsia="黑体"/>
          <w:szCs w:val="32"/>
          <w:highlight w:val="none"/>
        </w:rPr>
      </w:pPr>
      <w:r>
        <w:rPr>
          <w:rFonts w:hint="eastAsia" w:ascii="黑体" w:hAnsi="黑体" w:eastAsia="黑体"/>
          <w:szCs w:val="32"/>
          <w:highlight w:val="none"/>
          <w:lang w:val="en-US" w:eastAsia="zh-CN"/>
        </w:rPr>
        <w:t>三</w:t>
      </w:r>
      <w:r>
        <w:rPr>
          <w:rFonts w:hint="eastAsia" w:ascii="黑体" w:hAnsi="黑体" w:eastAsia="黑体"/>
          <w:szCs w:val="32"/>
          <w:highlight w:val="none"/>
        </w:rPr>
        <w:t>、税收征收管理审计情况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2017年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highlight w:val="none"/>
        </w:rPr>
        <w:t>全市地税系统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落实“放管服”政策，</w:t>
      </w: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  <w:lang w:val="en-US" w:eastAsia="zh-CN"/>
        </w:rPr>
        <w:t>推行“三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证合一和两证整合”登记制度改革，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完善监管制度，严格落实各项结构性减税政策，加大对高新技术产业、民营经济和小微企业的扶持力度，促进经济结构调整和转型升级。全年</w:t>
      </w:r>
      <w:r>
        <w:rPr>
          <w:rFonts w:hint="eastAsia" w:ascii="仿宋" w:hAnsi="仿宋" w:eastAsia="仿宋"/>
          <w:sz w:val="32"/>
          <w:szCs w:val="32"/>
          <w:highlight w:val="none"/>
        </w:rPr>
        <w:t>共组织各项收入1</w:t>
      </w:r>
      <w:r>
        <w:rPr>
          <w:rFonts w:ascii="仿宋" w:hAnsi="仿宋" w:eastAsia="仿宋"/>
          <w:sz w:val="32"/>
          <w:szCs w:val="32"/>
          <w:highlight w:val="none"/>
        </w:rPr>
        <w:t>200815</w:t>
      </w:r>
      <w:r>
        <w:rPr>
          <w:rFonts w:hint="eastAsia" w:ascii="仿宋" w:hAnsi="仿宋" w:eastAsia="仿宋"/>
          <w:sz w:val="32"/>
          <w:szCs w:val="32"/>
          <w:highlight w:val="none"/>
        </w:rPr>
        <w:t>万元，同比增收72360万元，增长6.41%。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截至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底，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累计欠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税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22029万元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；通过审计，部分欠税企业上缴税款869.17万元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国地税体制改革后还需进一步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加大税收征管力度，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合理制定征管措施，做到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依法征收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、应征尽征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，及时收回欠税。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/>
          <w:szCs w:val="32"/>
          <w:lang w:eastAsia="zh-CN"/>
        </w:rPr>
      </w:pPr>
      <w:r>
        <w:rPr>
          <w:rFonts w:hint="eastAsia" w:ascii="黑体" w:hAnsi="黑体" w:eastAsia="黑体"/>
          <w:szCs w:val="32"/>
          <w:lang w:val="en-US" w:eastAsia="zh-CN"/>
        </w:rPr>
        <w:t>四</w:t>
      </w:r>
      <w:r>
        <w:rPr>
          <w:rFonts w:hint="eastAsia" w:ascii="黑体" w:hAnsi="黑体" w:eastAsia="黑体"/>
          <w:szCs w:val="32"/>
          <w:lang w:eastAsia="zh-CN"/>
        </w:rPr>
        <w:t>、扶贫专项审计情况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20" w:lineRule="exact"/>
        <w:ind w:firstLine="480" w:firstLineChars="150"/>
        <w:textAlignment w:val="auto"/>
        <w:rPr>
          <w:rFonts w:hint="eastAsia" w:ascii="楷体" w:hAnsi="楷体" w:eastAsia="楷体"/>
          <w:szCs w:val="32"/>
          <w:highlight w:val="none"/>
          <w:lang w:val="en-US" w:eastAsia="zh-CN"/>
        </w:rPr>
      </w:pPr>
      <w:r>
        <w:rPr>
          <w:rFonts w:hint="eastAsia" w:ascii="楷体" w:hAnsi="楷体" w:eastAsia="楷体"/>
          <w:szCs w:val="32"/>
          <w:highlight w:val="none"/>
          <w:lang w:val="en-US" w:eastAsia="zh-CN"/>
        </w:rPr>
        <w:t>（一）市直部门扶贫专项审计情况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20" w:lineRule="exact"/>
        <w:ind w:firstLine="480" w:firstLineChars="150"/>
        <w:textAlignment w:val="auto"/>
        <w:rPr>
          <w:rFonts w:hint="eastAsia" w:ascii="仿宋" w:hAnsi="仿宋" w:eastAsia="仿宋"/>
          <w:szCs w:val="32"/>
          <w:highlight w:val="none"/>
        </w:rPr>
      </w:pPr>
      <w:r>
        <w:rPr>
          <w:rFonts w:hint="eastAsia" w:ascii="仿宋" w:hAnsi="仿宋" w:eastAsia="仿宋"/>
          <w:szCs w:val="32"/>
          <w:highlight w:val="none"/>
        </w:rPr>
        <w:t>今年共审计了</w:t>
      </w:r>
      <w:r>
        <w:rPr>
          <w:rFonts w:hint="eastAsia" w:ascii="仿宋" w:hAnsi="仿宋" w:eastAsia="仿宋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/>
          <w:szCs w:val="32"/>
          <w:highlight w:val="none"/>
        </w:rPr>
        <w:t>个市直</w:t>
      </w:r>
      <w:r>
        <w:rPr>
          <w:rFonts w:hint="eastAsia" w:ascii="仿宋" w:hAnsi="仿宋" w:eastAsia="仿宋"/>
          <w:szCs w:val="32"/>
          <w:highlight w:val="none"/>
          <w:lang w:eastAsia="zh-CN"/>
        </w:rPr>
        <w:t>部门扶贫资金使用管理情况</w:t>
      </w:r>
      <w:r>
        <w:rPr>
          <w:rFonts w:hint="eastAsia" w:ascii="仿宋" w:hAnsi="仿宋" w:eastAsia="仿宋"/>
          <w:szCs w:val="32"/>
          <w:highlight w:val="none"/>
        </w:rPr>
        <w:t>。审计结果表明，</w:t>
      </w:r>
      <w:r>
        <w:rPr>
          <w:rFonts w:hint="eastAsia" w:ascii="仿宋" w:hAnsi="仿宋" w:eastAsia="仿宋"/>
          <w:szCs w:val="32"/>
          <w:highlight w:val="none"/>
          <w:lang w:val="en-US" w:eastAsia="zh-CN"/>
        </w:rPr>
        <w:t>2015—2017年，市本级共投入涉农资金16150万元，各</w:t>
      </w:r>
      <w:r>
        <w:rPr>
          <w:rFonts w:hint="eastAsia" w:ascii="仿宋" w:hAnsi="仿宋" w:eastAsia="仿宋"/>
          <w:szCs w:val="32"/>
          <w:highlight w:val="none"/>
        </w:rPr>
        <w:t>有关部门单位</w:t>
      </w:r>
      <w:r>
        <w:rPr>
          <w:rFonts w:hint="eastAsia" w:ascii="仿宋" w:hAnsi="仿宋" w:eastAsia="仿宋"/>
          <w:szCs w:val="32"/>
          <w:highlight w:val="none"/>
          <w:lang w:eastAsia="zh-CN"/>
        </w:rPr>
        <w:t>扶贫攻坚的意识</w:t>
      </w:r>
      <w:r>
        <w:rPr>
          <w:rFonts w:hint="eastAsia" w:ascii="仿宋" w:hAnsi="仿宋" w:eastAsia="仿宋"/>
          <w:szCs w:val="32"/>
          <w:highlight w:val="none"/>
        </w:rPr>
        <w:t>进一步增强，总体情况较好。但</w:t>
      </w:r>
      <w:r>
        <w:rPr>
          <w:rFonts w:hint="eastAsia" w:ascii="仿宋" w:hAnsi="仿宋" w:eastAsia="仿宋"/>
          <w:szCs w:val="32"/>
          <w:highlight w:val="none"/>
          <w:lang w:val="en-US" w:eastAsia="zh-CN"/>
        </w:rPr>
        <w:t>个别</w:t>
      </w:r>
      <w:r>
        <w:rPr>
          <w:rFonts w:hint="eastAsia" w:ascii="仿宋" w:hAnsi="仿宋" w:eastAsia="仿宋"/>
          <w:szCs w:val="32"/>
          <w:highlight w:val="none"/>
        </w:rPr>
        <w:t>部门在</w:t>
      </w:r>
      <w:r>
        <w:rPr>
          <w:rFonts w:hint="eastAsia" w:ascii="仿宋" w:hAnsi="仿宋" w:eastAsia="仿宋"/>
          <w:szCs w:val="32"/>
          <w:highlight w:val="none"/>
          <w:lang w:eastAsia="zh-CN"/>
        </w:rPr>
        <w:t>项目管理</w:t>
      </w:r>
      <w:r>
        <w:rPr>
          <w:rFonts w:hint="eastAsia" w:ascii="仿宋" w:hAnsi="仿宋" w:eastAsia="仿宋"/>
          <w:szCs w:val="32"/>
          <w:highlight w:val="none"/>
        </w:rPr>
        <w:t>、</w:t>
      </w:r>
      <w:r>
        <w:rPr>
          <w:rFonts w:hint="eastAsia" w:ascii="仿宋" w:hAnsi="仿宋" w:eastAsia="仿宋"/>
          <w:szCs w:val="32"/>
          <w:highlight w:val="none"/>
          <w:lang w:eastAsia="zh-CN"/>
        </w:rPr>
        <w:t>扶贫</w:t>
      </w:r>
      <w:r>
        <w:rPr>
          <w:rFonts w:hint="eastAsia" w:ascii="仿宋" w:hAnsi="仿宋" w:eastAsia="仿宋"/>
          <w:szCs w:val="32"/>
          <w:highlight w:val="none"/>
        </w:rPr>
        <w:t>资金</w:t>
      </w:r>
      <w:r>
        <w:rPr>
          <w:rFonts w:hint="eastAsia" w:ascii="仿宋" w:hAnsi="仿宋" w:eastAsia="仿宋"/>
          <w:szCs w:val="32"/>
          <w:highlight w:val="none"/>
          <w:lang w:eastAsia="zh-CN"/>
        </w:rPr>
        <w:t>效益</w:t>
      </w:r>
      <w:r>
        <w:rPr>
          <w:rFonts w:hint="eastAsia" w:ascii="仿宋" w:hAnsi="仿宋" w:eastAsia="仿宋"/>
          <w:szCs w:val="32"/>
          <w:highlight w:val="none"/>
        </w:rPr>
        <w:t>等方面还存在一些问题。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20" w:lineRule="exact"/>
        <w:ind w:firstLine="480" w:firstLineChars="150"/>
        <w:textAlignment w:val="auto"/>
        <w:rPr>
          <w:rFonts w:hint="eastAsia" w:ascii="仿宋" w:hAnsi="仿宋" w:eastAsia="仿宋"/>
          <w:szCs w:val="32"/>
          <w:lang w:val="en-US" w:eastAsia="zh-CN"/>
        </w:rPr>
      </w:pPr>
      <w:r>
        <w:rPr>
          <w:rFonts w:hint="eastAsia" w:ascii="楷体" w:hAnsi="楷体" w:eastAsia="楷体"/>
          <w:szCs w:val="32"/>
          <w:highlight w:val="none"/>
          <w:lang w:val="en-US" w:eastAsia="zh-CN"/>
        </w:rPr>
        <w:t>1、扶贫项目未发挥应有效益。</w:t>
      </w:r>
      <w:r>
        <w:rPr>
          <w:rFonts w:hint="eastAsia" w:ascii="仿宋" w:hAnsi="仿宋" w:eastAsia="仿宋"/>
          <w:szCs w:val="32"/>
          <w:lang w:eastAsia="zh-CN"/>
        </w:rPr>
        <w:t>市卫计委实施的农村远程会诊系统</w:t>
      </w:r>
      <w:r>
        <w:rPr>
          <w:rFonts w:hint="eastAsia" w:ascii="仿宋" w:hAnsi="仿宋" w:eastAsia="仿宋"/>
          <w:szCs w:val="32"/>
          <w:lang w:val="en-US" w:eastAsia="zh-CN"/>
        </w:rPr>
        <w:t>项目</w:t>
      </w:r>
      <w:r>
        <w:rPr>
          <w:rFonts w:hint="eastAsia" w:ascii="仿宋" w:hAnsi="仿宋" w:eastAsia="仿宋"/>
          <w:szCs w:val="32"/>
          <w:lang w:eastAsia="zh-CN"/>
        </w:rPr>
        <w:t>没有及时组织各县区联网使用，致使</w:t>
      </w:r>
      <w:r>
        <w:rPr>
          <w:rFonts w:hint="eastAsia" w:ascii="仿宋" w:hAnsi="仿宋" w:eastAsia="仿宋"/>
          <w:szCs w:val="32"/>
          <w:lang w:val="en-US" w:eastAsia="zh-CN"/>
        </w:rPr>
        <w:t>581台健康一体机不能正常使用；市民政局在万全、</w:t>
      </w:r>
      <w:r>
        <w:rPr>
          <w:rFonts w:hint="eastAsia" w:ascii="仿宋" w:hAnsi="仿宋" w:eastAsia="仿宋"/>
          <w:szCs w:val="32"/>
          <w:lang w:eastAsia="zh-CN"/>
        </w:rPr>
        <w:t>怀安</w:t>
      </w:r>
      <w:r>
        <w:rPr>
          <w:rFonts w:hint="eastAsia" w:ascii="仿宋" w:hAnsi="仿宋" w:eastAsia="仿宋"/>
          <w:szCs w:val="32"/>
          <w:lang w:val="en-US" w:eastAsia="zh-CN"/>
        </w:rPr>
        <w:t>等县区实施的</w:t>
      </w:r>
      <w:r>
        <w:rPr>
          <w:rFonts w:hint="eastAsia" w:ascii="仿宋" w:hAnsi="仿宋" w:eastAsia="仿宋"/>
          <w:szCs w:val="32"/>
          <w:lang w:eastAsia="zh-CN"/>
        </w:rPr>
        <w:t>农村互助幸福院</w:t>
      </w:r>
      <w:r>
        <w:rPr>
          <w:rFonts w:hint="eastAsia" w:ascii="仿宋" w:hAnsi="仿宋" w:eastAsia="仿宋"/>
          <w:szCs w:val="32"/>
          <w:lang w:val="en-US" w:eastAsia="zh-CN"/>
        </w:rPr>
        <w:t>项目</w:t>
      </w:r>
      <w:r>
        <w:rPr>
          <w:rFonts w:hint="eastAsia" w:ascii="仿宋" w:hAnsi="仿宋" w:eastAsia="仿宋"/>
          <w:szCs w:val="32"/>
          <w:lang w:eastAsia="zh-CN"/>
        </w:rPr>
        <w:t>存在</w:t>
      </w:r>
      <w:r>
        <w:rPr>
          <w:rFonts w:hint="eastAsia" w:ascii="仿宋" w:hAnsi="仿宋" w:eastAsia="仿宋"/>
          <w:szCs w:val="32"/>
          <w:lang w:val="en-US" w:eastAsia="zh-CN"/>
        </w:rPr>
        <w:t>挪作他用、</w:t>
      </w:r>
      <w:r>
        <w:rPr>
          <w:rFonts w:hint="eastAsia" w:ascii="仿宋" w:hAnsi="仿宋" w:eastAsia="仿宋"/>
          <w:szCs w:val="32"/>
          <w:lang w:eastAsia="zh-CN"/>
        </w:rPr>
        <w:t>入住率</w:t>
      </w:r>
      <w:r>
        <w:rPr>
          <w:rFonts w:hint="eastAsia" w:ascii="仿宋" w:hAnsi="仿宋" w:eastAsia="仿宋"/>
          <w:szCs w:val="32"/>
          <w:lang w:val="en-US" w:eastAsia="zh-CN"/>
        </w:rPr>
        <w:t>低的</w:t>
      </w:r>
      <w:r>
        <w:rPr>
          <w:rFonts w:hint="eastAsia" w:ascii="仿宋" w:hAnsi="仿宋" w:eastAsia="仿宋"/>
          <w:szCs w:val="32"/>
          <w:lang w:eastAsia="zh-CN"/>
        </w:rPr>
        <w:t>问题</w:t>
      </w:r>
      <w:r>
        <w:rPr>
          <w:rFonts w:hint="eastAsia" w:ascii="仿宋" w:hAnsi="仿宋" w:eastAsia="仿宋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20" w:lineRule="exact"/>
        <w:ind w:firstLine="480" w:firstLineChars="150"/>
        <w:textAlignment w:val="auto"/>
        <w:rPr>
          <w:rFonts w:hint="eastAsia" w:ascii="仿宋" w:hAnsi="仿宋" w:eastAsia="仿宋"/>
          <w:szCs w:val="32"/>
          <w:lang w:val="en-US" w:eastAsia="zh-CN"/>
        </w:rPr>
      </w:pPr>
      <w:r>
        <w:rPr>
          <w:rFonts w:hint="eastAsia" w:ascii="楷体" w:hAnsi="楷体" w:eastAsia="楷体"/>
          <w:szCs w:val="32"/>
          <w:highlight w:val="none"/>
          <w:lang w:val="en-US" w:eastAsia="zh-CN"/>
        </w:rPr>
        <w:t>2、不符合条件人员违规享受扶贫政策。</w:t>
      </w:r>
      <w:r>
        <w:rPr>
          <w:rFonts w:hint="eastAsia" w:ascii="仿宋" w:hAnsi="仿宋" w:eastAsia="仿宋"/>
          <w:szCs w:val="32"/>
          <w:lang w:val="en-US" w:eastAsia="zh-CN"/>
        </w:rPr>
        <w:t>市住建局把关不严，造成2017年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4612户</w:t>
      </w:r>
      <w:r>
        <w:rPr>
          <w:rFonts w:hint="eastAsia" w:ascii="仿宋" w:hAnsi="仿宋" w:eastAsia="仿宋"/>
          <w:szCs w:val="32"/>
          <w:lang w:eastAsia="zh-CN"/>
        </w:rPr>
        <w:t>不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符合</w:t>
      </w:r>
      <w:r>
        <w:rPr>
          <w:rFonts w:hint="eastAsia" w:ascii="仿宋" w:hAnsi="仿宋" w:eastAsia="仿宋"/>
          <w:szCs w:val="32"/>
          <w:lang w:eastAsia="zh-CN"/>
        </w:rPr>
        <w:t>危改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条件</w:t>
      </w:r>
      <w:r>
        <w:rPr>
          <w:rFonts w:hint="eastAsia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享受危改补助</w:t>
      </w:r>
      <w:r>
        <w:rPr>
          <w:rFonts w:hint="eastAsia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；市民政局把关不严造成2669人违规享受农村低保、城市低保等问题；市人社局把关不严造成40人违规享受财政贴息贷款207万元，财政贴息2.57万元，同时涉嫌违规发放灵活就业人员社保补贴、违规报销医疗救助金等，涉及资金570.92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20" w:lineRule="exact"/>
        <w:ind w:firstLine="480" w:firstLineChars="150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/>
          <w:szCs w:val="32"/>
          <w:highlight w:val="none"/>
          <w:lang w:val="en-US" w:eastAsia="zh-CN"/>
        </w:rPr>
        <w:t>3、管理不严格数据更新不及时，影响扶贫效果。</w:t>
      </w:r>
      <w:r>
        <w:rPr>
          <w:rFonts w:hint="eastAsia" w:ascii="仿宋" w:hAnsi="仿宋" w:eastAsia="仿宋"/>
          <w:szCs w:val="32"/>
          <w:lang w:val="en-US" w:eastAsia="zh-CN"/>
        </w:rPr>
        <w:t>市</w:t>
      </w:r>
      <w:r>
        <w:rPr>
          <w:rFonts w:hint="eastAsia" w:ascii="仿宋" w:hAnsi="仿宋" w:eastAsia="仿宋"/>
          <w:szCs w:val="32"/>
          <w:lang w:eastAsia="zh-CN"/>
        </w:rPr>
        <w:t>住建局农村危房改造农户档案信息</w:t>
      </w:r>
      <w:r>
        <w:rPr>
          <w:rFonts w:hint="eastAsia" w:ascii="仿宋" w:hAnsi="仿宋" w:eastAsia="仿宋"/>
          <w:color w:val="auto"/>
          <w:szCs w:val="32"/>
          <w:lang w:eastAsia="zh-CN"/>
        </w:rPr>
        <w:t>录入不完整、更新不及时；</w:t>
      </w:r>
      <w:r>
        <w:rPr>
          <w:rFonts w:hint="eastAsia" w:ascii="仿宋" w:hAnsi="仿宋" w:eastAsia="仿宋"/>
          <w:szCs w:val="32"/>
          <w:lang w:val="en-US" w:eastAsia="zh-CN"/>
        </w:rPr>
        <w:t>市</w:t>
      </w:r>
      <w:r>
        <w:rPr>
          <w:rFonts w:hint="eastAsia" w:ascii="仿宋" w:hAnsi="仿宋" w:eastAsia="仿宋"/>
          <w:szCs w:val="32"/>
          <w:lang w:eastAsia="zh-CN"/>
        </w:rPr>
        <w:t>扶农办牵头实施的建档立卡识别还不够精准，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有9158人不符合建档立卡标准。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20" w:lineRule="exact"/>
        <w:ind w:firstLine="480" w:firstLineChars="150"/>
        <w:textAlignment w:val="auto"/>
        <w:rPr>
          <w:rFonts w:hint="eastAsia" w:ascii="楷体" w:hAnsi="楷体" w:eastAsia="楷体"/>
          <w:szCs w:val="32"/>
          <w:highlight w:val="none"/>
          <w:lang w:val="en-US" w:eastAsia="zh-CN"/>
        </w:rPr>
      </w:pPr>
      <w:r>
        <w:rPr>
          <w:rFonts w:hint="eastAsia" w:ascii="楷体" w:hAnsi="楷体" w:eastAsia="楷体"/>
          <w:szCs w:val="32"/>
          <w:highlight w:val="none"/>
          <w:lang w:val="en-US" w:eastAsia="zh-CN"/>
        </w:rPr>
        <w:t>（二）县区扶贫审计情况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20" w:lineRule="exact"/>
        <w:ind w:firstLine="640" w:firstLineChars="200"/>
        <w:textAlignment w:val="auto"/>
        <w:rPr>
          <w:rFonts w:hint="eastAsia" w:eastAsia="仿宋"/>
          <w:lang w:eastAsia="zh-CN"/>
        </w:rPr>
      </w:pPr>
      <w:r>
        <w:rPr>
          <w:rFonts w:hint="eastAsia"/>
          <w:szCs w:val="22"/>
          <w:lang w:val="en-US" w:eastAsia="zh-CN"/>
        </w:rPr>
        <w:t>组织实施了万全、涿鹿、康保、怀安4个县区</w:t>
      </w:r>
      <w:r>
        <w:rPr>
          <w:rFonts w:hint="eastAsia"/>
        </w:rPr>
        <w:t>扶贫</w:t>
      </w:r>
      <w:r>
        <w:rPr>
          <w:rFonts w:hint="eastAsia"/>
          <w:lang w:eastAsia="zh-CN"/>
        </w:rPr>
        <w:t>审计，</w:t>
      </w:r>
      <w:r>
        <w:rPr>
          <w:rFonts w:hint="eastAsia"/>
          <w:lang w:val="en-US" w:eastAsia="zh-CN"/>
        </w:rPr>
        <w:t>抽审</w:t>
      </w:r>
      <w:r>
        <w:rPr>
          <w:rFonts w:hint="eastAsia"/>
        </w:rPr>
        <w:t>资金</w:t>
      </w:r>
      <w:r>
        <w:rPr>
          <w:rFonts w:hint="eastAsia"/>
          <w:lang w:val="en-US" w:eastAsia="zh-CN"/>
        </w:rPr>
        <w:t>137165.53</w:t>
      </w:r>
      <w:r>
        <w:rPr>
          <w:rFonts w:hint="eastAsia"/>
        </w:rPr>
        <w:t>万元，</w:t>
      </w:r>
      <w:r>
        <w:rPr>
          <w:rFonts w:hint="eastAsia"/>
          <w:lang w:val="en-US" w:eastAsia="zh-CN"/>
        </w:rPr>
        <w:t>159</w:t>
      </w:r>
      <w:r>
        <w:rPr>
          <w:rFonts w:hint="eastAsia"/>
        </w:rPr>
        <w:t>个项目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27</w:t>
      </w:r>
      <w:r>
        <w:rPr>
          <w:rFonts w:hint="eastAsia"/>
        </w:rPr>
        <w:t>个乡镇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68</w:t>
      </w:r>
      <w:r>
        <w:rPr>
          <w:rFonts w:hint="eastAsia"/>
        </w:rPr>
        <w:t>个村，入户调查</w:t>
      </w:r>
      <w:r>
        <w:rPr>
          <w:rFonts w:hint="eastAsia"/>
          <w:lang w:val="en-US" w:eastAsia="zh-CN"/>
        </w:rPr>
        <w:t>228</w:t>
      </w:r>
      <w:r>
        <w:rPr>
          <w:rFonts w:hint="eastAsia"/>
        </w:rPr>
        <w:t>户。</w:t>
      </w:r>
      <w:r>
        <w:rPr>
          <w:rFonts w:hint="eastAsia"/>
          <w:lang w:eastAsia="zh-CN"/>
        </w:rPr>
        <w:t>审计发现</w:t>
      </w:r>
      <w:r>
        <w:rPr>
          <w:rFonts w:hint="eastAsia"/>
          <w:lang w:val="en-US" w:eastAsia="zh-CN"/>
        </w:rPr>
        <w:t>4个</w:t>
      </w:r>
      <w:r>
        <w:rPr>
          <w:rFonts w:hint="eastAsia"/>
          <w:lang w:eastAsia="zh-CN"/>
        </w:rPr>
        <w:t>县区不同程</w:t>
      </w:r>
      <w:r>
        <w:rPr>
          <w:rFonts w:hint="eastAsia"/>
          <w:lang w:val="en-US" w:eastAsia="zh-CN"/>
        </w:rPr>
        <w:t>度</w:t>
      </w:r>
      <w:r>
        <w:rPr>
          <w:rFonts w:hint="eastAsia"/>
          <w:lang w:eastAsia="zh-CN"/>
        </w:rPr>
        <w:t>存在</w:t>
      </w:r>
      <w:r>
        <w:rPr>
          <w:rFonts w:hint="eastAsia" w:ascii="仿宋" w:hAnsi="仿宋" w:eastAsia="仿宋"/>
          <w:sz w:val="32"/>
          <w:szCs w:val="32"/>
        </w:rPr>
        <w:t>扶贫</w:t>
      </w:r>
      <w:r>
        <w:rPr>
          <w:rFonts w:hint="eastAsia" w:ascii="仿宋" w:hAnsi="仿宋" w:eastAsia="仿宋"/>
          <w:color w:val="000000"/>
          <w:sz w:val="32"/>
          <w:szCs w:val="32"/>
        </w:rPr>
        <w:t>政策落实不到位、扶贫资金闲置</w:t>
      </w:r>
      <w:r>
        <w:rPr>
          <w:rFonts w:hint="eastAsia" w:ascii="仿宋" w:hAnsi="仿宋" w:eastAsia="仿宋"/>
          <w:sz w:val="32"/>
          <w:szCs w:val="32"/>
        </w:rPr>
        <w:t>等问题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1、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精准扶贫政策落实方面的问题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Times New Roman"/>
          <w:color w:val="000000"/>
          <w:kern w:val="2"/>
          <w:sz w:val="32"/>
          <w:szCs w:val="32"/>
          <w:lang w:val="en-US" w:eastAsia="zh-CN" w:bidi="ar-SA"/>
        </w:rPr>
        <w:t>主要表现在建档立卡信息不精准，470人不符合条件而被纳入建档立卡系统，335人违规享受危改政策；非建档立卡户享受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 w:bidi="ar-SA"/>
        </w:rPr>
        <w:t>光伏</w:t>
      </w:r>
      <w:r>
        <w:rPr>
          <w:rFonts w:hint="eastAsia" w:ascii="仿宋" w:hAnsi="仿宋" w:eastAsia="仿宋" w:cs="Times New Roman"/>
          <w:color w:val="000000"/>
          <w:kern w:val="2"/>
          <w:sz w:val="32"/>
          <w:szCs w:val="32"/>
          <w:lang w:val="en-US" w:eastAsia="zh-CN" w:bidi="ar-SA"/>
        </w:rPr>
        <w:t>扶贫项目收益，涉及资金11万元。</w:t>
      </w:r>
      <w:r>
        <w:rPr>
          <w:rFonts w:hint="eastAsia" w:ascii="仿宋" w:hAnsi="仿宋" w:eastAsia="仿宋"/>
          <w:sz w:val="32"/>
          <w:szCs w:val="32"/>
          <w:highlight w:val="none"/>
        </w:rPr>
        <w:t>“雨露计划”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" w:hAnsi="仿宋" w:eastAsia="仿宋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扶贫政策执行不到位，造成539人应享受未享受政策，涉及资金156.02万元；金融扶贫政策落实不到位，造成项目资金闲置，涉及金额74048.01万元。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2、扶贫资金管理方面存在的问题。</w:t>
      </w:r>
      <w:r>
        <w:rPr>
          <w:rFonts w:hint="eastAsia" w:ascii="仿宋" w:hAnsi="仿宋" w:eastAsia="仿宋" w:cs="Times New Roman"/>
          <w:color w:val="000000"/>
          <w:kern w:val="2"/>
          <w:sz w:val="32"/>
          <w:szCs w:val="32"/>
          <w:lang w:val="en-US" w:eastAsia="zh-CN" w:bidi="ar-SA"/>
        </w:rPr>
        <w:t>不同程度存在扶贫资金被滞留、截留、套取等问题，涉及金额5390.52万元；存在违规发放扶贫资金、收取贫困户担保费、扩大范围为非建档立卡贫困户和村集体分红、违规出借等问题，涉及金额152.43万元。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3、项目管理及其他方面问题。</w:t>
      </w:r>
      <w:r>
        <w:rPr>
          <w:rFonts w:hint="eastAsia" w:ascii="仿宋" w:hAnsi="仿宋" w:eastAsia="仿宋" w:cs="Times New Roman"/>
          <w:color w:val="000000"/>
          <w:kern w:val="2"/>
          <w:sz w:val="32"/>
          <w:szCs w:val="32"/>
          <w:lang w:val="en-US" w:eastAsia="zh-CN" w:bidi="ar-SA"/>
        </w:rPr>
        <w:t>个别县区项目管理粗放，项目建成后无人监管，部分项目闲置未投入运营，未发挥扶贫效益，涉及金额6714.9万元；个别县区把关不严，无资质单位承揽扶贫工程项目、违规招标、转包扶贫工程，涉及金额36493.81万元；个别县区降低工作标准，未按规定要求完成工作任务，涉及金额30.75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20" w:lineRule="exact"/>
        <w:ind w:firstLine="736" w:firstLineChars="230"/>
        <w:textAlignment w:val="auto"/>
        <w:rPr>
          <w:rFonts w:hint="eastAsia" w:ascii="黑体" w:hAnsi="黑体" w:eastAsia="黑体" w:cs="黑体"/>
          <w:szCs w:val="32"/>
          <w:lang w:eastAsia="zh-CN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Cs w:val="32"/>
        </w:rPr>
        <w:t>、</w:t>
      </w:r>
      <w:r>
        <w:rPr>
          <w:rFonts w:hint="eastAsia" w:ascii="黑体" w:hAnsi="黑体" w:eastAsia="黑体" w:cs="黑体"/>
          <w:szCs w:val="32"/>
          <w:lang w:eastAsia="zh-CN"/>
        </w:rPr>
        <w:t>保障房审计情况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20" w:lineRule="exact"/>
        <w:ind w:firstLine="736" w:firstLineChars="23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2017年，</w:t>
      </w:r>
      <w:r>
        <w:rPr>
          <w:rFonts w:hint="eastAsia" w:ascii="仿宋_GB2312"/>
          <w:color w:val="000000"/>
          <w:kern w:val="0"/>
          <w:sz w:val="32"/>
          <w:szCs w:val="32"/>
          <w:lang w:val="en-US" w:eastAsia="zh-CN"/>
        </w:rPr>
        <w:t>全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市共筹集安排城镇安居工程和农村危房改造资金462430.81万元，</w:t>
      </w:r>
      <w:r>
        <w:rPr>
          <w:rFonts w:hint="eastAsia" w:ascii="仿宋_GB2312" w:eastAsia="仿宋_GB2312"/>
          <w:sz w:val="32"/>
          <w:szCs w:val="32"/>
        </w:rPr>
        <w:t>通过货币化安置、新建住房</w:t>
      </w:r>
      <w:r>
        <w:rPr>
          <w:rFonts w:hint="eastAsia" w:ascii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租赁补贴</w:t>
      </w:r>
      <w:r>
        <w:rPr>
          <w:rFonts w:hint="eastAsia" w:ascii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农村危房改造等方式，</w:t>
      </w:r>
      <w:r>
        <w:rPr>
          <w:rFonts w:hint="eastAsia" w:ascii="仿宋_GB2312"/>
          <w:sz w:val="32"/>
          <w:szCs w:val="32"/>
          <w:lang w:val="en-US" w:eastAsia="zh-CN"/>
        </w:rPr>
        <w:t>为</w:t>
      </w:r>
      <w:r>
        <w:rPr>
          <w:rFonts w:hint="eastAsia" w:ascii="仿宋_GB2312" w:eastAsia="仿宋_GB2312"/>
          <w:sz w:val="32"/>
          <w:szCs w:val="32"/>
        </w:rPr>
        <w:t>棚户区居民</w:t>
      </w:r>
      <w:r>
        <w:rPr>
          <w:rFonts w:hint="eastAsia" w:ascii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低收入家庭</w:t>
      </w:r>
      <w:r>
        <w:rPr>
          <w:rFonts w:hint="eastAsia" w:ascii="仿宋_GB2312"/>
          <w:sz w:val="32"/>
          <w:szCs w:val="32"/>
          <w:lang w:val="en-US" w:eastAsia="zh-CN"/>
        </w:rPr>
        <w:t>和</w:t>
      </w:r>
      <w:r>
        <w:rPr>
          <w:rFonts w:hint="eastAsia" w:ascii="仿宋_GB2312" w:eastAsia="仿宋_GB2312"/>
          <w:sz w:val="32"/>
          <w:szCs w:val="32"/>
        </w:rPr>
        <w:t>农村贫困家庭</w:t>
      </w:r>
      <w:r>
        <w:rPr>
          <w:rFonts w:hint="eastAsia" w:ascii="仿宋_GB2312"/>
          <w:sz w:val="32"/>
          <w:szCs w:val="32"/>
          <w:lang w:val="en-US" w:eastAsia="zh-CN"/>
        </w:rPr>
        <w:t>110673户提供住房保障</w:t>
      </w:r>
      <w:r>
        <w:rPr>
          <w:rFonts w:hint="eastAsia" w:ascii="仿宋_GB2312"/>
          <w:sz w:val="32"/>
          <w:szCs w:val="32"/>
          <w:lang w:eastAsia="zh-CN"/>
        </w:rPr>
        <w:t>，保障性住房工作总体较好。</w:t>
      </w:r>
      <w:r>
        <w:rPr>
          <w:rFonts w:hint="eastAsia" w:ascii="仿宋_GB2312"/>
          <w:sz w:val="32"/>
          <w:szCs w:val="32"/>
          <w:lang w:val="en-US" w:eastAsia="zh-CN"/>
        </w:rPr>
        <w:t>但也发现</w:t>
      </w:r>
      <w:r>
        <w:rPr>
          <w:rFonts w:hint="eastAsia" w:ascii="仿宋_GB2312" w:eastAsia="仿宋_GB2312"/>
          <w:kern w:val="0"/>
          <w:sz w:val="32"/>
          <w:szCs w:val="32"/>
        </w:rPr>
        <w:t>安居工程资金分配使用、工程建设管理、住房分配运营等方面</w:t>
      </w:r>
      <w:r>
        <w:rPr>
          <w:rFonts w:hint="eastAsia" w:ascii="仿宋_GB2312"/>
          <w:kern w:val="0"/>
          <w:sz w:val="32"/>
          <w:szCs w:val="32"/>
          <w:lang w:val="en-US" w:eastAsia="zh-CN"/>
        </w:rPr>
        <w:t>问题，涉及金额50269.82万元。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20" w:lineRule="exact"/>
        <w:ind w:firstLine="736" w:firstLineChars="230"/>
        <w:textAlignment w:val="auto"/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eastAsia="楷体"/>
          <w:color w:val="000000"/>
          <w:kern w:val="0"/>
          <w:sz w:val="32"/>
          <w:szCs w:val="32"/>
          <w:highlight w:val="none"/>
        </w:rPr>
        <w:t>（</w:t>
      </w:r>
      <w:r>
        <w:rPr>
          <w:rFonts w:hint="eastAsia" w:eastAsia="楷体"/>
          <w:color w:val="000000"/>
          <w:kern w:val="0"/>
          <w:sz w:val="32"/>
          <w:szCs w:val="32"/>
          <w:highlight w:val="none"/>
        </w:rPr>
        <w:t>一</w:t>
      </w:r>
      <w:r>
        <w:rPr>
          <w:rFonts w:eastAsia="楷体"/>
          <w:color w:val="000000"/>
          <w:kern w:val="0"/>
          <w:sz w:val="32"/>
          <w:szCs w:val="32"/>
          <w:highlight w:val="none"/>
        </w:rPr>
        <w:t>）安居工程资金分配管理</w:t>
      </w:r>
      <w:r>
        <w:rPr>
          <w:rFonts w:hint="eastAsia" w:eastAsia="楷体"/>
          <w:color w:val="000000"/>
          <w:kern w:val="0"/>
          <w:sz w:val="32"/>
          <w:szCs w:val="32"/>
          <w:highlight w:val="none"/>
          <w:lang w:eastAsia="zh-CN"/>
        </w:rPr>
        <w:t>、使用还不够规范，涉及金额</w:t>
      </w:r>
      <w:r>
        <w:rPr>
          <w:rFonts w:hint="eastAsia" w:eastAsia="楷体"/>
          <w:color w:val="000000"/>
          <w:kern w:val="0"/>
          <w:sz w:val="32"/>
          <w:szCs w:val="32"/>
          <w:highlight w:val="none"/>
          <w:lang w:val="en-US" w:eastAsia="zh-CN"/>
        </w:rPr>
        <w:t>49715.55万元。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保障性安居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/>
        </w:rPr>
        <w:t>住房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租金收入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eastAsia="zh-CN"/>
        </w:rPr>
        <w:t>、配套设施建设费收入存在违规出借等问题，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涉及金额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/>
        </w:rPr>
        <w:t>40073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拖欠危房改造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eastAsia="zh-CN"/>
        </w:rPr>
        <w:t>、棚改</w:t>
      </w:r>
      <w:r>
        <w:rPr>
          <w:rFonts w:hint="eastAsia" w:ascii="仿宋_GB2312" w:hAnsi="仿宋_GB2312" w:eastAsia="仿宋_GB2312" w:cs="仿宋_GB2312"/>
          <w:sz w:val="32"/>
        </w:rPr>
        <w:t>拆迁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补偿费</w:t>
      </w:r>
      <w:r>
        <w:rPr>
          <w:rFonts w:hint="eastAsia" w:ascii="仿宋_GB2312" w:hAnsi="仿宋_GB2312" w:cs="仿宋_GB2312"/>
          <w:sz w:val="32"/>
          <w:lang w:eastAsia="zh-CN"/>
        </w:rPr>
        <w:t>等，涉及金额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/>
        </w:rPr>
        <w:t>52</w:t>
      </w:r>
      <w:r>
        <w:rPr>
          <w:rFonts w:hint="eastAsia" w:ascii="仿宋_GB2312" w:hAnsi="仿宋_GB2312" w:eastAsia="仿宋_GB2312" w:cs="仿宋_GB2312"/>
          <w:sz w:val="32"/>
        </w:rPr>
        <w:t>8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</w:rPr>
        <w:t>2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4万</w:t>
      </w:r>
      <w:r>
        <w:rPr>
          <w:rFonts w:hint="eastAsia" w:ascii="仿宋_GB2312" w:hAnsi="仿宋_GB2312" w:eastAsia="仿宋_GB2312" w:cs="仿宋_GB2312"/>
          <w:sz w:val="32"/>
        </w:rPr>
        <w:t>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/>
        </w:rPr>
        <w:t>部分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保障性安居工程资金闲置超过1年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/>
        </w:rPr>
        <w:t>以上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/>
        </w:rPr>
        <w:t>涉及金额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863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元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20" w:lineRule="exact"/>
        <w:ind w:firstLine="640"/>
        <w:textAlignment w:val="auto"/>
        <w:outlineLvl w:val="1"/>
        <w:rPr>
          <w:rFonts w:hint="eastAsia" w:eastAsia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eastAsia="楷体"/>
          <w:color w:val="000000"/>
          <w:kern w:val="0"/>
          <w:sz w:val="32"/>
          <w:szCs w:val="32"/>
          <w:lang w:eastAsia="zh-CN"/>
        </w:rPr>
        <w:t>（二）</w:t>
      </w:r>
      <w:r>
        <w:rPr>
          <w:rFonts w:eastAsia="楷体"/>
          <w:color w:val="000000"/>
          <w:kern w:val="0"/>
          <w:sz w:val="32"/>
          <w:szCs w:val="32"/>
        </w:rPr>
        <w:t>安居工程住房分配</w:t>
      </w:r>
      <w:r>
        <w:rPr>
          <w:rFonts w:hint="eastAsia" w:eastAsia="楷体"/>
          <w:color w:val="000000"/>
          <w:kern w:val="0"/>
          <w:sz w:val="32"/>
          <w:szCs w:val="32"/>
          <w:lang w:eastAsia="zh-CN"/>
        </w:rPr>
        <w:t>、使用和运营</w:t>
      </w:r>
      <w:r>
        <w:rPr>
          <w:rFonts w:eastAsia="楷体"/>
          <w:color w:val="000000"/>
          <w:kern w:val="0"/>
          <w:sz w:val="32"/>
          <w:szCs w:val="32"/>
        </w:rPr>
        <w:t>管理方面存在的问题</w:t>
      </w:r>
      <w:r>
        <w:rPr>
          <w:rFonts w:hint="eastAsia" w:eastAsia="楷体"/>
          <w:color w:val="000000"/>
          <w:kern w:val="0"/>
          <w:sz w:val="32"/>
          <w:szCs w:val="32"/>
          <w:lang w:eastAsia="zh-CN"/>
        </w:rPr>
        <w:t>，涉及金额</w:t>
      </w:r>
      <w:r>
        <w:rPr>
          <w:rFonts w:hint="eastAsia" w:eastAsia="楷体"/>
          <w:color w:val="000000"/>
          <w:kern w:val="0"/>
          <w:sz w:val="32"/>
          <w:szCs w:val="32"/>
          <w:lang w:val="en-US" w:eastAsia="zh-CN"/>
        </w:rPr>
        <w:t>304.24万元。</w:t>
      </w:r>
      <w:r>
        <w:rPr>
          <w:rFonts w:hint="eastAsia" w:ascii="仿宋_GB2312"/>
          <w:color w:val="000000"/>
          <w:kern w:val="0"/>
          <w:sz w:val="32"/>
          <w:szCs w:val="32"/>
          <w:lang w:val="en-US" w:eastAsia="zh-CN"/>
        </w:rPr>
        <w:t>859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户通过虚报家庭收入、房产等方式，虚报冒领农村危改补助</w:t>
      </w:r>
      <w:r>
        <w:rPr>
          <w:rFonts w:hint="eastAsia" w:ascii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骗取公租房待遇</w:t>
      </w:r>
      <w:r>
        <w:rPr>
          <w:rFonts w:hint="eastAsia" w:ascii="仿宋_GB2312"/>
          <w:color w:val="000000"/>
          <w:kern w:val="0"/>
          <w:sz w:val="32"/>
          <w:szCs w:val="32"/>
          <w:lang w:val="en-US" w:eastAsia="zh-CN"/>
        </w:rPr>
        <w:t>等，涉及金额24.7万元</w:t>
      </w:r>
      <w:r>
        <w:rPr>
          <w:rFonts w:hint="eastAsia" w:ascii="仿宋_GB2312"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377户</w:t>
      </w:r>
      <w:r>
        <w:rPr>
          <w:rFonts w:hint="eastAsia" w:ascii="仿宋_GB2312"/>
          <w:color w:val="000000"/>
          <w:kern w:val="0"/>
          <w:sz w:val="32"/>
          <w:szCs w:val="32"/>
          <w:lang w:val="en-US" w:eastAsia="zh-CN"/>
        </w:rPr>
        <w:t>被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保障对象家庭收入等条件发生变化，未按规定退出</w:t>
      </w:r>
      <w:r>
        <w:rPr>
          <w:rFonts w:hint="eastAsia" w:ascii="仿宋_GB2312"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1192户应发未发住房补贴1</w:t>
      </w:r>
      <w:r>
        <w:rPr>
          <w:rFonts w:hint="eastAsia" w:ascii="仿宋_GB2312"/>
          <w:color w:val="000000"/>
          <w:kern w:val="0"/>
          <w:sz w:val="32"/>
          <w:szCs w:val="32"/>
          <w:lang w:val="en-US" w:eastAsia="zh-CN"/>
        </w:rPr>
        <w:t>8.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06</w:t>
      </w:r>
      <w:r>
        <w:rPr>
          <w:rFonts w:hint="eastAsia" w:ascii="仿宋_GB2312"/>
          <w:color w:val="000000"/>
          <w:kern w:val="0"/>
          <w:sz w:val="32"/>
          <w:szCs w:val="32"/>
          <w:lang w:eastAsia="zh-CN"/>
        </w:rPr>
        <w:t>万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元</w:t>
      </w:r>
      <w:r>
        <w:rPr>
          <w:rFonts w:hint="eastAsia" w:ascii="仿宋_GB2312"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ascii="仿宋_GB2312"/>
          <w:color w:val="000000"/>
          <w:kern w:val="0"/>
          <w:sz w:val="32"/>
          <w:szCs w:val="32"/>
          <w:lang w:val="en-US" w:eastAsia="zh-CN"/>
        </w:rPr>
        <w:t>2643套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已竣工安居</w:t>
      </w:r>
      <w:r>
        <w:rPr>
          <w:rFonts w:hint="eastAsia" w:ascii="仿宋_GB2312"/>
          <w:color w:val="000000"/>
          <w:kern w:val="0"/>
          <w:sz w:val="32"/>
          <w:szCs w:val="32"/>
          <w:lang w:eastAsia="zh-CN"/>
        </w:rPr>
        <w:t>性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住房空置超过</w:t>
      </w:r>
      <w:r>
        <w:rPr>
          <w:rFonts w:hint="eastAsia" w:ascii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4011套</w:t>
      </w:r>
      <w:bookmarkStart w:id="0" w:name="_Hlk510104659"/>
      <w:r>
        <w:rPr>
          <w:rFonts w:hint="eastAsia" w:ascii="仿宋_GB2312" w:eastAsia="仿宋_GB2312"/>
          <w:color w:val="000000"/>
          <w:kern w:val="0"/>
          <w:sz w:val="32"/>
          <w:szCs w:val="32"/>
        </w:rPr>
        <w:t>保障性住房</w:t>
      </w:r>
      <w:bookmarkEnd w:id="0"/>
      <w:r>
        <w:rPr>
          <w:rFonts w:hint="eastAsia" w:ascii="仿宋_GB2312" w:eastAsia="仿宋_GB2312"/>
          <w:color w:val="000000"/>
          <w:kern w:val="0"/>
          <w:sz w:val="32"/>
          <w:szCs w:val="32"/>
        </w:rPr>
        <w:t>未</w:t>
      </w:r>
      <w:r>
        <w:rPr>
          <w:rFonts w:hint="eastAsia" w:ascii="仿宋_GB2312"/>
          <w:color w:val="000000"/>
          <w:kern w:val="0"/>
          <w:sz w:val="32"/>
          <w:szCs w:val="32"/>
          <w:lang w:eastAsia="zh-CN"/>
        </w:rPr>
        <w:t>及时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办理产权登记</w:t>
      </w:r>
      <w:r>
        <w:rPr>
          <w:rFonts w:hint="eastAsia" w:ascii="仿宋_GB2312"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ascii="仿宋_GB2312"/>
          <w:color w:val="000000"/>
          <w:kern w:val="0"/>
          <w:sz w:val="32"/>
          <w:szCs w:val="32"/>
          <w:lang w:val="en-US" w:eastAsia="zh-CN"/>
        </w:rPr>
        <w:t>1367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套</w:t>
      </w:r>
      <w:r>
        <w:rPr>
          <w:rFonts w:hint="eastAsia" w:ascii="仿宋_GB2312" w:eastAsia="仿宋_GB2312"/>
          <w:sz w:val="32"/>
        </w:rPr>
        <w:t>政府提供的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保障性住房欠缴租金</w:t>
      </w:r>
      <w:r>
        <w:rPr>
          <w:rFonts w:hint="eastAsia" w:ascii="仿宋_GB2312"/>
          <w:color w:val="000000"/>
          <w:kern w:val="0"/>
          <w:sz w:val="32"/>
          <w:szCs w:val="32"/>
          <w:lang w:val="en-US" w:eastAsia="zh-CN"/>
        </w:rPr>
        <w:t>197.68</w:t>
      </w:r>
      <w:r>
        <w:rPr>
          <w:rFonts w:hint="eastAsia" w:ascii="仿宋_GB2312"/>
          <w:color w:val="000000"/>
          <w:kern w:val="0"/>
          <w:sz w:val="32"/>
          <w:szCs w:val="32"/>
          <w:lang w:eastAsia="zh-CN"/>
        </w:rPr>
        <w:t>万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元</w:t>
      </w:r>
      <w:r>
        <w:rPr>
          <w:rFonts w:hint="eastAsia" w:ascii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20" w:lineRule="exact"/>
        <w:ind w:firstLine="640"/>
        <w:textAlignment w:val="auto"/>
        <w:outlineLvl w:val="1"/>
        <w:rPr>
          <w:rFonts w:hint="eastAsia" w:ascii="仿宋_GB2312"/>
          <w:color w:val="000000"/>
          <w:kern w:val="0"/>
          <w:sz w:val="32"/>
          <w:szCs w:val="32"/>
          <w:lang w:eastAsia="zh-CN"/>
        </w:rPr>
      </w:pPr>
      <w:r>
        <w:rPr>
          <w:rFonts w:eastAsia="楷体"/>
          <w:color w:val="000000"/>
          <w:kern w:val="0"/>
          <w:sz w:val="32"/>
          <w:szCs w:val="32"/>
        </w:rPr>
        <w:t>（</w:t>
      </w:r>
      <w:r>
        <w:rPr>
          <w:rFonts w:hint="eastAsia" w:eastAsia="楷体"/>
          <w:color w:val="000000"/>
          <w:kern w:val="0"/>
          <w:sz w:val="32"/>
          <w:szCs w:val="32"/>
          <w:lang w:eastAsia="zh-CN"/>
        </w:rPr>
        <w:t>三</w:t>
      </w:r>
      <w:r>
        <w:rPr>
          <w:rFonts w:eastAsia="楷体"/>
          <w:color w:val="000000"/>
          <w:kern w:val="0"/>
          <w:sz w:val="32"/>
          <w:szCs w:val="32"/>
        </w:rPr>
        <w:t>）安居工程建设程序方面存在的问题</w:t>
      </w:r>
      <w:r>
        <w:rPr>
          <w:rFonts w:hint="eastAsia" w:eastAsia="楷体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_GB2312"/>
          <w:color w:val="000000"/>
          <w:kern w:val="0"/>
          <w:sz w:val="32"/>
          <w:szCs w:val="32"/>
          <w:lang w:eastAsia="zh-CN"/>
        </w:rPr>
        <w:t>主要表现在未按规定履行相关建设程序，涉及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保障性住房1</w:t>
      </w:r>
      <w:r>
        <w:rPr>
          <w:rFonts w:ascii="仿宋_GB2312" w:eastAsia="仿宋_GB2312"/>
          <w:color w:val="000000"/>
          <w:kern w:val="0"/>
          <w:sz w:val="32"/>
          <w:szCs w:val="32"/>
        </w:rPr>
        <w:t>112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套，</w:t>
      </w:r>
      <w:r>
        <w:rPr>
          <w:rFonts w:hint="eastAsia" w:ascii="仿宋_GB2312"/>
          <w:color w:val="000000"/>
          <w:kern w:val="0"/>
          <w:sz w:val="32"/>
          <w:szCs w:val="32"/>
          <w:lang w:val="en-US" w:eastAsia="zh-CN"/>
        </w:rPr>
        <w:t>个别保障性住房项目未进行招投标，涉及金额250万元；个别县区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公共租赁住房工程未取得建设用地</w:t>
      </w:r>
      <w:r>
        <w:rPr>
          <w:rFonts w:hint="eastAsia" w:ascii="仿宋_GB2312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20" w:lineRule="exact"/>
        <w:ind w:firstLine="640"/>
        <w:textAlignment w:val="auto"/>
        <w:outlineLvl w:val="1"/>
        <w:rPr>
          <w:rFonts w:hint="eastAsia" w:ascii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szCs w:val="32"/>
          <w:highlight w:val="none"/>
        </w:rPr>
        <w:t>对以上审计查出的问题，市审计局已根据相关法律、法规提出了审计处理意见，依法对违规违纪问题进行了处理，对不属于审计职权范围内的事项已移交有关部门。被审计单位正在采取措施，积极整改，市审计局将对整改结果适时向市人大常委会汇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20" w:lineRule="exact"/>
        <w:ind w:firstLine="640" w:firstLineChars="200"/>
        <w:textAlignment w:val="auto"/>
        <w:rPr>
          <w:rFonts w:ascii="黑体" w:hAnsi="黑体" w:eastAsia="黑体"/>
          <w:szCs w:val="32"/>
        </w:rPr>
      </w:pPr>
      <w:bookmarkStart w:id="1" w:name="_Hlk485995882"/>
      <w:r>
        <w:rPr>
          <w:rFonts w:hint="eastAsia" w:ascii="黑体" w:hAnsi="黑体" w:eastAsia="黑体"/>
          <w:szCs w:val="32"/>
          <w:lang w:val="en-US" w:eastAsia="zh-CN"/>
        </w:rPr>
        <w:t>六</w:t>
      </w:r>
      <w:r>
        <w:rPr>
          <w:rFonts w:hint="eastAsia" w:ascii="黑体" w:hAnsi="黑体" w:eastAsia="黑体"/>
          <w:szCs w:val="32"/>
        </w:rPr>
        <w:t>、加强财政管理的意见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20" w:lineRule="exact"/>
        <w:ind w:firstLine="640" w:firstLineChars="200"/>
        <w:textAlignment w:val="auto"/>
        <w:rPr>
          <w:rFonts w:hint="eastAsia" w:ascii="楷体" w:hAnsi="楷体" w:eastAsia="楷体"/>
          <w:szCs w:val="32"/>
          <w:lang w:eastAsia="zh-CN"/>
        </w:rPr>
      </w:pPr>
      <w:r>
        <w:rPr>
          <w:rFonts w:hint="eastAsia" w:ascii="楷体" w:hAnsi="楷体" w:eastAsia="楷体"/>
          <w:szCs w:val="32"/>
          <w:lang w:eastAsia="zh-CN"/>
        </w:rPr>
        <w:t>（一）进一步加强预算管理，维护预算执行严肃性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20" w:lineRule="exact"/>
        <w:ind w:firstLine="640" w:firstLineChars="200"/>
        <w:textAlignment w:val="auto"/>
        <w:rPr>
          <w:rFonts w:ascii="仿宋" w:hAnsi="仿宋" w:eastAsia="仿宋"/>
          <w:szCs w:val="32"/>
        </w:rPr>
      </w:pPr>
      <w:r>
        <w:rPr>
          <w:rFonts w:hint="eastAsia" w:ascii="仿宋_GB2312" w:hAnsi="仿宋_GB2312" w:cs="仿宋_GB2312"/>
          <w:shd w:val="clear" w:color="auto" w:fill="FFFFFF"/>
          <w:lang w:eastAsia="zh-CN"/>
        </w:rPr>
        <w:t>一是</w:t>
      </w:r>
      <w:r>
        <w:rPr>
          <w:rFonts w:hint="eastAsia" w:ascii="仿宋_GB2312" w:hAnsi="仿宋_GB2312" w:cs="仿宋_GB2312"/>
          <w:shd w:val="clear" w:color="auto" w:fill="FFFFFF"/>
          <w:lang w:val="en-US" w:eastAsia="zh-CN"/>
        </w:rPr>
        <w:t>财政部门要</w:t>
      </w:r>
      <w:r>
        <w:rPr>
          <w:rFonts w:hint="eastAsia" w:ascii="仿宋_GB2312" w:hAnsi="仿宋_GB2312" w:cs="仿宋_GB2312"/>
          <w:shd w:val="clear" w:color="auto" w:fill="FFFFFF"/>
          <w:lang w:eastAsia="zh-CN"/>
        </w:rPr>
        <w:t>完善基本支出定员定额和项目支出标准体系，严控“三公”等经费管理，进一步细化预算，提前了解国家政策动向，精准测算，准确反映收支需求，降低预算调整率，提高预算编制的科学性、规范性和严肃性。二是</w:t>
      </w:r>
      <w:r>
        <w:rPr>
          <w:rFonts w:hint="eastAsia" w:ascii="仿宋_GB2312" w:hAnsi="仿宋_GB2312" w:cs="仿宋_GB2312"/>
          <w:shd w:val="clear" w:color="auto" w:fill="FFFFFF"/>
          <w:lang w:val="en-US" w:eastAsia="zh-CN"/>
        </w:rPr>
        <w:t>各预算单位要</w:t>
      </w:r>
      <w:r>
        <w:rPr>
          <w:rFonts w:hint="eastAsia" w:ascii="仿宋_GB2312" w:hAnsi="仿宋_GB2312" w:cs="仿宋_GB2312"/>
          <w:shd w:val="clear" w:color="auto" w:fill="FFFFFF"/>
          <w:lang w:eastAsia="zh-CN"/>
        </w:rPr>
        <w:t>重点关注所属基层单位财政财务预算管理，防范财务风险，提高部门整体管理水平。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20" w:lineRule="exact"/>
        <w:ind w:firstLine="640" w:firstLineChars="200"/>
        <w:textAlignment w:val="auto"/>
        <w:rPr>
          <w:rFonts w:hint="eastAsia" w:ascii="楷体" w:hAnsi="楷体" w:eastAsia="楷体"/>
          <w:szCs w:val="32"/>
        </w:rPr>
      </w:pPr>
      <w:r>
        <w:rPr>
          <w:rFonts w:hint="eastAsia" w:ascii="楷体" w:hAnsi="楷体" w:eastAsia="楷体"/>
          <w:szCs w:val="32"/>
        </w:rPr>
        <w:t>（二）加强存量资金预算管理，促进科学合理安排预算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cs="仿宋_GB2312"/>
          <w:szCs w:val="22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szCs w:val="22"/>
          <w:shd w:val="clear" w:color="auto" w:fill="FFFFFF"/>
          <w:lang w:eastAsia="zh-CN"/>
        </w:rPr>
        <w:t>盘活存量工作不单是财政支出的问题，更是创新宏观调控的重要内容，对于稳增长、惠民生具有重要意义。财政及有关部门在狠抓存量资金清理、尽快形成支出的同时，应进一步加强财政存量资金预算管理，做好各项财政存量资金政策的衔接，推进财政资金统筹使用，促进经济社会持续健康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20" w:lineRule="exact"/>
        <w:ind w:firstLine="480" w:firstLineChars="150"/>
        <w:textAlignment w:val="auto"/>
        <w:rPr>
          <w:rFonts w:ascii="楷体" w:hAnsi="楷体" w:eastAsia="楷体"/>
          <w:szCs w:val="32"/>
        </w:rPr>
      </w:pPr>
      <w:r>
        <w:rPr>
          <w:rFonts w:hint="eastAsia" w:ascii="楷体" w:hAnsi="楷体" w:eastAsia="楷体"/>
          <w:szCs w:val="32"/>
        </w:rPr>
        <w:t>（三）加强二</w:t>
      </w:r>
      <w:r>
        <w:rPr>
          <w:rFonts w:hint="eastAsia" w:ascii="楷体" w:hAnsi="楷体" w:eastAsia="楷体"/>
          <w:szCs w:val="32"/>
          <w:lang w:eastAsia="zh-CN"/>
        </w:rPr>
        <w:t>、</w:t>
      </w:r>
      <w:r>
        <w:rPr>
          <w:rFonts w:hint="eastAsia" w:ascii="楷体" w:hAnsi="楷体" w:eastAsia="楷体"/>
          <w:szCs w:val="32"/>
        </w:rPr>
        <w:t>三级预算单位的监管，进一步提高财务管理水平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二、三级预算单位存在问题较多，与其主管部门管理粗放、监管不到位有关。各主管部门应加强内部控制管理，加强对所属单位的财政财务收支行为的指导和监督，加强财经法规培训，增强其遵纪守法意识，落实预算支出管理责任制，强化预算支出约束，堵塞管理漏洞，确保财政财务收支的真实性、合法性和效益性。</w:t>
      </w:r>
      <w:bookmarkEnd w:id="1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20" w:lineRule="exact"/>
        <w:ind w:firstLine="480" w:firstLineChars="150"/>
        <w:textAlignment w:val="auto"/>
        <w:rPr>
          <w:rFonts w:hint="eastAsia" w:ascii="楷体" w:hAnsi="楷体" w:eastAsia="楷体"/>
          <w:szCs w:val="32"/>
          <w:lang w:eastAsia="zh-CN"/>
        </w:rPr>
      </w:pPr>
      <w:r>
        <w:rPr>
          <w:rFonts w:hint="eastAsia" w:ascii="楷体" w:hAnsi="楷体" w:eastAsia="楷体"/>
          <w:szCs w:val="32"/>
          <w:lang w:eastAsia="zh-CN"/>
        </w:rPr>
        <w:t>（四）建立完善合理的绩效评价机制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cs="仿宋_GB2312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shd w:val="clear" w:color="auto" w:fill="FFFFFF"/>
          <w:lang w:val="en-US" w:eastAsia="zh-CN"/>
        </w:rPr>
        <w:t>财政及各预算部门单位要</w:t>
      </w:r>
      <w:r>
        <w:rPr>
          <w:rFonts w:hint="eastAsia" w:ascii="仿宋_GB2312" w:hAnsi="仿宋_GB2312" w:cs="仿宋_GB2312"/>
          <w:shd w:val="clear" w:color="auto" w:fill="FFFFFF"/>
          <w:lang w:eastAsia="zh-CN"/>
        </w:rPr>
        <w:t>深化绩效预算改革，逐步</w:t>
      </w:r>
      <w:r>
        <w:rPr>
          <w:rFonts w:hint="eastAsia" w:ascii="仿宋_GB2312" w:hAnsi="仿宋_GB2312" w:cs="仿宋_GB2312"/>
          <w:shd w:val="clear" w:color="auto" w:fill="FFFFFF"/>
        </w:rPr>
        <w:t>建立</w:t>
      </w:r>
      <w:r>
        <w:rPr>
          <w:rFonts w:hint="eastAsia" w:ascii="仿宋_GB2312" w:hAnsi="仿宋_GB2312" w:cs="仿宋_GB2312"/>
          <w:shd w:val="clear" w:color="auto" w:fill="FFFFFF"/>
          <w:lang w:eastAsia="zh-CN"/>
        </w:rPr>
        <w:t>完善</w:t>
      </w:r>
      <w:r>
        <w:rPr>
          <w:rFonts w:hint="eastAsia" w:ascii="仿宋_GB2312" w:hAnsi="仿宋_GB2312" w:cs="仿宋_GB2312"/>
          <w:shd w:val="clear" w:color="auto" w:fill="FFFFFF"/>
        </w:rPr>
        <w:t>“部门职责</w:t>
      </w:r>
      <w:r>
        <w:rPr>
          <w:rFonts w:ascii="仿宋_GB2312" w:cs="仿宋_GB2312"/>
          <w:shd w:val="clear" w:color="auto" w:fill="FFFFFF"/>
        </w:rPr>
        <w:t>-</w:t>
      </w:r>
      <w:r>
        <w:rPr>
          <w:rFonts w:hint="eastAsia" w:ascii="仿宋_GB2312" w:hAnsi="仿宋_GB2312" w:cs="仿宋_GB2312"/>
          <w:shd w:val="clear" w:color="auto" w:fill="FFFFFF"/>
        </w:rPr>
        <w:t>工作活动</w:t>
      </w:r>
      <w:r>
        <w:rPr>
          <w:rFonts w:ascii="仿宋_GB2312" w:cs="仿宋_GB2312"/>
          <w:shd w:val="clear" w:color="auto" w:fill="FFFFFF"/>
        </w:rPr>
        <w:t>-</w:t>
      </w:r>
      <w:r>
        <w:rPr>
          <w:rFonts w:hint="eastAsia" w:ascii="仿宋_GB2312" w:hAnsi="仿宋_GB2312" w:cs="仿宋_GB2312"/>
          <w:shd w:val="clear" w:color="auto" w:fill="FFFFFF"/>
        </w:rPr>
        <w:t>预算项目”三个层级的绩效预算管理结构，</w:t>
      </w:r>
      <w:r>
        <w:rPr>
          <w:rFonts w:hint="eastAsia" w:ascii="仿宋_GB2312" w:hAnsi="仿宋_GB2312" w:cs="仿宋_GB2312"/>
          <w:shd w:val="clear" w:color="auto" w:fill="FFFFFF"/>
          <w:lang w:eastAsia="zh-CN"/>
        </w:rPr>
        <w:t>建立合理全面的</w:t>
      </w:r>
      <w:r>
        <w:rPr>
          <w:rFonts w:hint="eastAsia" w:ascii="仿宋_GB2312" w:hAnsi="仿宋_GB2312" w:cs="仿宋_GB2312"/>
          <w:shd w:val="clear" w:color="auto" w:fill="FFFFFF"/>
        </w:rPr>
        <w:t>绩效评价报告制度和绩效问责制度，</w:t>
      </w:r>
      <w:r>
        <w:rPr>
          <w:rFonts w:hint="eastAsia" w:ascii="仿宋_GB2312" w:hAnsi="仿宋_GB2312" w:cs="仿宋_GB2312"/>
          <w:shd w:val="clear" w:color="auto" w:fill="FFFFFF"/>
          <w:lang w:eastAsia="zh-CN"/>
        </w:rPr>
        <w:t>强化项目全过程管控，加大对骗取财政资金、侵占国有权益等问题的打击力度，严格责任追究，落实绩效评价机制，发挥财政资金效益。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20" w:lineRule="exact"/>
        <w:ind w:firstLine="736" w:firstLineChars="230"/>
        <w:textAlignment w:val="auto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主任、各位副主任、秘书长、各位委员，</w:t>
      </w:r>
      <w:r>
        <w:rPr>
          <w:rFonts w:hint="eastAsia" w:ascii="仿宋_GB2312"/>
          <w:color w:val="000000"/>
          <w:kern w:val="0"/>
          <w:sz w:val="32"/>
          <w:szCs w:val="32"/>
          <w:lang w:val="en-US" w:eastAsia="zh-CN"/>
        </w:rPr>
        <w:t>市审计局将在市委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的正确领导和市人大的监督支持下，认真贯彻落实市委的各项决策部署和市人大的各项决议，依法加强审计监督，有效维护财经秩序、切实在服务发展大局、规范资金资产资源管理以及维护经济安全等方面发挥重要作用。</w:t>
      </w:r>
      <w:bookmarkStart w:id="2" w:name="_GoBack"/>
      <w:bookmarkEnd w:id="2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20" w:lineRule="exact"/>
        <w:ind w:firstLine="736" w:firstLineChars="230"/>
        <w:textAlignment w:val="auto"/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/>
          <w:color w:val="000000"/>
          <w:kern w:val="0"/>
          <w:sz w:val="32"/>
          <w:szCs w:val="32"/>
          <w:lang w:val="en-US" w:eastAsia="zh-CN"/>
        </w:rPr>
        <w:t>报告完毕，请予审议。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cs="仿宋_GB2312"/>
          <w:shd w:val="clear" w:color="auto" w:fill="FFFFFF"/>
          <w:lang w:eastAsia="zh-CN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440" w:right="1474" w:bottom="1440" w:left="1474" w:header="851" w:footer="1077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小标宋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right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ECC"/>
    <w:rsid w:val="00004F3B"/>
    <w:rsid w:val="00005F6B"/>
    <w:rsid w:val="00006FA8"/>
    <w:rsid w:val="00016A6A"/>
    <w:rsid w:val="00016C11"/>
    <w:rsid w:val="000218C8"/>
    <w:rsid w:val="00026022"/>
    <w:rsid w:val="00027BA9"/>
    <w:rsid w:val="00032A08"/>
    <w:rsid w:val="00037B5D"/>
    <w:rsid w:val="000505CF"/>
    <w:rsid w:val="00054904"/>
    <w:rsid w:val="00056A68"/>
    <w:rsid w:val="00057D1F"/>
    <w:rsid w:val="0006019C"/>
    <w:rsid w:val="00060363"/>
    <w:rsid w:val="00062CCE"/>
    <w:rsid w:val="00064C46"/>
    <w:rsid w:val="000711BA"/>
    <w:rsid w:val="00072D9A"/>
    <w:rsid w:val="0007351C"/>
    <w:rsid w:val="00074EF1"/>
    <w:rsid w:val="00075A87"/>
    <w:rsid w:val="00076DE6"/>
    <w:rsid w:val="00077FEB"/>
    <w:rsid w:val="000807FF"/>
    <w:rsid w:val="000843DD"/>
    <w:rsid w:val="0008647C"/>
    <w:rsid w:val="00086A97"/>
    <w:rsid w:val="0009031F"/>
    <w:rsid w:val="00092145"/>
    <w:rsid w:val="000952BA"/>
    <w:rsid w:val="0009533E"/>
    <w:rsid w:val="000A165C"/>
    <w:rsid w:val="000A399C"/>
    <w:rsid w:val="000A4519"/>
    <w:rsid w:val="000A4566"/>
    <w:rsid w:val="000A49BA"/>
    <w:rsid w:val="000A4E2B"/>
    <w:rsid w:val="000A5E5A"/>
    <w:rsid w:val="000A7100"/>
    <w:rsid w:val="000B1D17"/>
    <w:rsid w:val="000B1DE3"/>
    <w:rsid w:val="000B465E"/>
    <w:rsid w:val="000C068C"/>
    <w:rsid w:val="000C263D"/>
    <w:rsid w:val="000C3D11"/>
    <w:rsid w:val="000C64AF"/>
    <w:rsid w:val="000C6A46"/>
    <w:rsid w:val="000D07EB"/>
    <w:rsid w:val="000D1306"/>
    <w:rsid w:val="000D4F67"/>
    <w:rsid w:val="000D6E1D"/>
    <w:rsid w:val="000D7AF1"/>
    <w:rsid w:val="000D7E90"/>
    <w:rsid w:val="000E4635"/>
    <w:rsid w:val="000E50CF"/>
    <w:rsid w:val="000E5236"/>
    <w:rsid w:val="000F0295"/>
    <w:rsid w:val="000F1919"/>
    <w:rsid w:val="000F41DD"/>
    <w:rsid w:val="000F461C"/>
    <w:rsid w:val="000F62E0"/>
    <w:rsid w:val="000F71CC"/>
    <w:rsid w:val="00103207"/>
    <w:rsid w:val="00103DA2"/>
    <w:rsid w:val="00106217"/>
    <w:rsid w:val="00106597"/>
    <w:rsid w:val="00110DA0"/>
    <w:rsid w:val="00111D6E"/>
    <w:rsid w:val="0011211C"/>
    <w:rsid w:val="001121E1"/>
    <w:rsid w:val="001123F7"/>
    <w:rsid w:val="00112BB0"/>
    <w:rsid w:val="00117347"/>
    <w:rsid w:val="00117C87"/>
    <w:rsid w:val="001208F9"/>
    <w:rsid w:val="00121430"/>
    <w:rsid w:val="00121DC9"/>
    <w:rsid w:val="001234A7"/>
    <w:rsid w:val="00126D0B"/>
    <w:rsid w:val="00131C55"/>
    <w:rsid w:val="001448A5"/>
    <w:rsid w:val="00145320"/>
    <w:rsid w:val="0014532E"/>
    <w:rsid w:val="00147315"/>
    <w:rsid w:val="0014772E"/>
    <w:rsid w:val="001477D1"/>
    <w:rsid w:val="001504CA"/>
    <w:rsid w:val="00156D29"/>
    <w:rsid w:val="0015745B"/>
    <w:rsid w:val="00160696"/>
    <w:rsid w:val="0016609D"/>
    <w:rsid w:val="00166B54"/>
    <w:rsid w:val="001677F6"/>
    <w:rsid w:val="00170088"/>
    <w:rsid w:val="00170DEE"/>
    <w:rsid w:val="0017107F"/>
    <w:rsid w:val="00175AC1"/>
    <w:rsid w:val="00175DDA"/>
    <w:rsid w:val="00175F99"/>
    <w:rsid w:val="00185408"/>
    <w:rsid w:val="00187305"/>
    <w:rsid w:val="00187A4C"/>
    <w:rsid w:val="00187D9A"/>
    <w:rsid w:val="00191D4D"/>
    <w:rsid w:val="001933AA"/>
    <w:rsid w:val="001942FA"/>
    <w:rsid w:val="00194850"/>
    <w:rsid w:val="001A247E"/>
    <w:rsid w:val="001A3E63"/>
    <w:rsid w:val="001A5464"/>
    <w:rsid w:val="001B5E2F"/>
    <w:rsid w:val="001B62EA"/>
    <w:rsid w:val="001B67E5"/>
    <w:rsid w:val="001B74EC"/>
    <w:rsid w:val="001B76F2"/>
    <w:rsid w:val="001C0295"/>
    <w:rsid w:val="001C0C86"/>
    <w:rsid w:val="001C17E3"/>
    <w:rsid w:val="001D03FB"/>
    <w:rsid w:val="001D093B"/>
    <w:rsid w:val="001D0ED1"/>
    <w:rsid w:val="001D1700"/>
    <w:rsid w:val="001D2501"/>
    <w:rsid w:val="001D7F24"/>
    <w:rsid w:val="001E40C8"/>
    <w:rsid w:val="001E40CD"/>
    <w:rsid w:val="001E660B"/>
    <w:rsid w:val="001F4754"/>
    <w:rsid w:val="001F4896"/>
    <w:rsid w:val="001F599D"/>
    <w:rsid w:val="0020004D"/>
    <w:rsid w:val="0020194E"/>
    <w:rsid w:val="002031A4"/>
    <w:rsid w:val="00203AD5"/>
    <w:rsid w:val="00206EFC"/>
    <w:rsid w:val="0021206D"/>
    <w:rsid w:val="00212C4D"/>
    <w:rsid w:val="0022204F"/>
    <w:rsid w:val="00222351"/>
    <w:rsid w:val="00222CD8"/>
    <w:rsid w:val="00223C4C"/>
    <w:rsid w:val="002244D0"/>
    <w:rsid w:val="0022495E"/>
    <w:rsid w:val="002250E0"/>
    <w:rsid w:val="002331BE"/>
    <w:rsid w:val="00235A91"/>
    <w:rsid w:val="002406B1"/>
    <w:rsid w:val="002408D7"/>
    <w:rsid w:val="002423B9"/>
    <w:rsid w:val="00244B6C"/>
    <w:rsid w:val="00247BA8"/>
    <w:rsid w:val="002513B0"/>
    <w:rsid w:val="002556EA"/>
    <w:rsid w:val="00257980"/>
    <w:rsid w:val="002632B7"/>
    <w:rsid w:val="0026391E"/>
    <w:rsid w:val="0026445E"/>
    <w:rsid w:val="00265D19"/>
    <w:rsid w:val="002679C4"/>
    <w:rsid w:val="00267CC2"/>
    <w:rsid w:val="002730C8"/>
    <w:rsid w:val="00275D37"/>
    <w:rsid w:val="00275D95"/>
    <w:rsid w:val="0027669B"/>
    <w:rsid w:val="00285869"/>
    <w:rsid w:val="00285C5B"/>
    <w:rsid w:val="00286625"/>
    <w:rsid w:val="0028671D"/>
    <w:rsid w:val="00286F99"/>
    <w:rsid w:val="00287105"/>
    <w:rsid w:val="0029059B"/>
    <w:rsid w:val="00291741"/>
    <w:rsid w:val="00291E33"/>
    <w:rsid w:val="002974E2"/>
    <w:rsid w:val="00297DEB"/>
    <w:rsid w:val="002A1BE4"/>
    <w:rsid w:val="002A35A0"/>
    <w:rsid w:val="002A64BB"/>
    <w:rsid w:val="002A6DFB"/>
    <w:rsid w:val="002B0E3D"/>
    <w:rsid w:val="002B21D7"/>
    <w:rsid w:val="002B7B68"/>
    <w:rsid w:val="002C02EC"/>
    <w:rsid w:val="002C1087"/>
    <w:rsid w:val="002C10BF"/>
    <w:rsid w:val="002C166C"/>
    <w:rsid w:val="002C1D1D"/>
    <w:rsid w:val="002C40BB"/>
    <w:rsid w:val="002C67EE"/>
    <w:rsid w:val="002C7AF8"/>
    <w:rsid w:val="002D17C1"/>
    <w:rsid w:val="002D6B0B"/>
    <w:rsid w:val="002D72C5"/>
    <w:rsid w:val="002D7496"/>
    <w:rsid w:val="002E1785"/>
    <w:rsid w:val="002E4198"/>
    <w:rsid w:val="002E5F7F"/>
    <w:rsid w:val="002F356C"/>
    <w:rsid w:val="002F64F5"/>
    <w:rsid w:val="002F7AFE"/>
    <w:rsid w:val="00301E24"/>
    <w:rsid w:val="003030B2"/>
    <w:rsid w:val="00306400"/>
    <w:rsid w:val="00307D8C"/>
    <w:rsid w:val="00312465"/>
    <w:rsid w:val="00313135"/>
    <w:rsid w:val="00314950"/>
    <w:rsid w:val="00314AEF"/>
    <w:rsid w:val="00316049"/>
    <w:rsid w:val="00320EB0"/>
    <w:rsid w:val="00323505"/>
    <w:rsid w:val="00324FF4"/>
    <w:rsid w:val="0032571B"/>
    <w:rsid w:val="00326C99"/>
    <w:rsid w:val="003277CB"/>
    <w:rsid w:val="003311F6"/>
    <w:rsid w:val="00331707"/>
    <w:rsid w:val="0033357A"/>
    <w:rsid w:val="00335D75"/>
    <w:rsid w:val="00335FDD"/>
    <w:rsid w:val="00340C6C"/>
    <w:rsid w:val="00340DB5"/>
    <w:rsid w:val="00341875"/>
    <w:rsid w:val="003450D2"/>
    <w:rsid w:val="00351006"/>
    <w:rsid w:val="00353BD3"/>
    <w:rsid w:val="00367695"/>
    <w:rsid w:val="0037477C"/>
    <w:rsid w:val="00375657"/>
    <w:rsid w:val="00375FD6"/>
    <w:rsid w:val="00377051"/>
    <w:rsid w:val="00380B43"/>
    <w:rsid w:val="00383724"/>
    <w:rsid w:val="00384730"/>
    <w:rsid w:val="00384A79"/>
    <w:rsid w:val="00385E1F"/>
    <w:rsid w:val="00386761"/>
    <w:rsid w:val="00393F1D"/>
    <w:rsid w:val="00394636"/>
    <w:rsid w:val="00395608"/>
    <w:rsid w:val="00397E17"/>
    <w:rsid w:val="003A5FAB"/>
    <w:rsid w:val="003A5FAF"/>
    <w:rsid w:val="003B50DB"/>
    <w:rsid w:val="003B51AB"/>
    <w:rsid w:val="003B592B"/>
    <w:rsid w:val="003B7D6A"/>
    <w:rsid w:val="003C20E4"/>
    <w:rsid w:val="003D07B6"/>
    <w:rsid w:val="003D3943"/>
    <w:rsid w:val="003D57E9"/>
    <w:rsid w:val="003D68DE"/>
    <w:rsid w:val="003E4938"/>
    <w:rsid w:val="003E6DCF"/>
    <w:rsid w:val="003E7098"/>
    <w:rsid w:val="003F0099"/>
    <w:rsid w:val="003F2AFB"/>
    <w:rsid w:val="003F4989"/>
    <w:rsid w:val="003F5814"/>
    <w:rsid w:val="003F6022"/>
    <w:rsid w:val="003F6EBE"/>
    <w:rsid w:val="00402330"/>
    <w:rsid w:val="00406A1F"/>
    <w:rsid w:val="0041173B"/>
    <w:rsid w:val="00412692"/>
    <w:rsid w:val="004178AE"/>
    <w:rsid w:val="00421154"/>
    <w:rsid w:val="00421AE9"/>
    <w:rsid w:val="004227C6"/>
    <w:rsid w:val="0042372C"/>
    <w:rsid w:val="00425189"/>
    <w:rsid w:val="004252C4"/>
    <w:rsid w:val="004264FD"/>
    <w:rsid w:val="0042658D"/>
    <w:rsid w:val="00427D8F"/>
    <w:rsid w:val="0043153F"/>
    <w:rsid w:val="00432FBA"/>
    <w:rsid w:val="00433C49"/>
    <w:rsid w:val="00440979"/>
    <w:rsid w:val="00442186"/>
    <w:rsid w:val="00442406"/>
    <w:rsid w:val="00443ADC"/>
    <w:rsid w:val="00444086"/>
    <w:rsid w:val="00446289"/>
    <w:rsid w:val="00463774"/>
    <w:rsid w:val="00465D65"/>
    <w:rsid w:val="00473B1A"/>
    <w:rsid w:val="00474996"/>
    <w:rsid w:val="00476745"/>
    <w:rsid w:val="0047701F"/>
    <w:rsid w:val="00480ADC"/>
    <w:rsid w:val="00481A50"/>
    <w:rsid w:val="00482D9F"/>
    <w:rsid w:val="00485E25"/>
    <w:rsid w:val="00486BAB"/>
    <w:rsid w:val="00491218"/>
    <w:rsid w:val="00494CE8"/>
    <w:rsid w:val="0049648E"/>
    <w:rsid w:val="004A1F5F"/>
    <w:rsid w:val="004A243F"/>
    <w:rsid w:val="004A586D"/>
    <w:rsid w:val="004A5E6E"/>
    <w:rsid w:val="004A5F89"/>
    <w:rsid w:val="004A70A5"/>
    <w:rsid w:val="004B2572"/>
    <w:rsid w:val="004B297D"/>
    <w:rsid w:val="004B4384"/>
    <w:rsid w:val="004B6C32"/>
    <w:rsid w:val="004C6264"/>
    <w:rsid w:val="004C67FA"/>
    <w:rsid w:val="004D0F7B"/>
    <w:rsid w:val="004D1AB0"/>
    <w:rsid w:val="004D300A"/>
    <w:rsid w:val="004D48F2"/>
    <w:rsid w:val="004D7311"/>
    <w:rsid w:val="004E0132"/>
    <w:rsid w:val="004E1D6F"/>
    <w:rsid w:val="004E3001"/>
    <w:rsid w:val="004E4513"/>
    <w:rsid w:val="004F424D"/>
    <w:rsid w:val="0051434E"/>
    <w:rsid w:val="0051450B"/>
    <w:rsid w:val="00514EF9"/>
    <w:rsid w:val="00524310"/>
    <w:rsid w:val="005247B0"/>
    <w:rsid w:val="005357B2"/>
    <w:rsid w:val="0054029D"/>
    <w:rsid w:val="005441C4"/>
    <w:rsid w:val="00544844"/>
    <w:rsid w:val="0054519C"/>
    <w:rsid w:val="00545688"/>
    <w:rsid w:val="005549E4"/>
    <w:rsid w:val="0055569F"/>
    <w:rsid w:val="005559C5"/>
    <w:rsid w:val="00555DB8"/>
    <w:rsid w:val="0055747C"/>
    <w:rsid w:val="005602CF"/>
    <w:rsid w:val="005633CE"/>
    <w:rsid w:val="00565A1D"/>
    <w:rsid w:val="00565CAE"/>
    <w:rsid w:val="005663F8"/>
    <w:rsid w:val="00567088"/>
    <w:rsid w:val="0057292C"/>
    <w:rsid w:val="00574909"/>
    <w:rsid w:val="00575826"/>
    <w:rsid w:val="005801E8"/>
    <w:rsid w:val="00582FC6"/>
    <w:rsid w:val="005831F0"/>
    <w:rsid w:val="00583445"/>
    <w:rsid w:val="0059162E"/>
    <w:rsid w:val="00593543"/>
    <w:rsid w:val="0059379E"/>
    <w:rsid w:val="00594C37"/>
    <w:rsid w:val="00595356"/>
    <w:rsid w:val="005954EB"/>
    <w:rsid w:val="00595A35"/>
    <w:rsid w:val="00595FA0"/>
    <w:rsid w:val="005A085A"/>
    <w:rsid w:val="005A29F1"/>
    <w:rsid w:val="005A41F0"/>
    <w:rsid w:val="005A7B85"/>
    <w:rsid w:val="005B01B9"/>
    <w:rsid w:val="005B3B83"/>
    <w:rsid w:val="005B5794"/>
    <w:rsid w:val="005B5DDD"/>
    <w:rsid w:val="005B68D8"/>
    <w:rsid w:val="005B7B51"/>
    <w:rsid w:val="005C0B14"/>
    <w:rsid w:val="005C0D6E"/>
    <w:rsid w:val="005C0DD6"/>
    <w:rsid w:val="005C36CF"/>
    <w:rsid w:val="005C3DFB"/>
    <w:rsid w:val="005C4B2C"/>
    <w:rsid w:val="005C4B59"/>
    <w:rsid w:val="005C51AC"/>
    <w:rsid w:val="005C5C1A"/>
    <w:rsid w:val="005C6C70"/>
    <w:rsid w:val="005D0E94"/>
    <w:rsid w:val="005D4265"/>
    <w:rsid w:val="005D62C4"/>
    <w:rsid w:val="005D7670"/>
    <w:rsid w:val="005D7F01"/>
    <w:rsid w:val="005E127D"/>
    <w:rsid w:val="005E165A"/>
    <w:rsid w:val="005E4004"/>
    <w:rsid w:val="005E76C9"/>
    <w:rsid w:val="005F151E"/>
    <w:rsid w:val="005F1A0E"/>
    <w:rsid w:val="005F3374"/>
    <w:rsid w:val="00600AE6"/>
    <w:rsid w:val="00604BA3"/>
    <w:rsid w:val="00606A67"/>
    <w:rsid w:val="00610136"/>
    <w:rsid w:val="00610DD0"/>
    <w:rsid w:val="00613C55"/>
    <w:rsid w:val="00614DDB"/>
    <w:rsid w:val="00615612"/>
    <w:rsid w:val="00620A46"/>
    <w:rsid w:val="0062688C"/>
    <w:rsid w:val="0063141C"/>
    <w:rsid w:val="00633726"/>
    <w:rsid w:val="006405B7"/>
    <w:rsid w:val="00643908"/>
    <w:rsid w:val="00651151"/>
    <w:rsid w:val="00653DBD"/>
    <w:rsid w:val="006562F8"/>
    <w:rsid w:val="006615AE"/>
    <w:rsid w:val="00662C31"/>
    <w:rsid w:val="006649D7"/>
    <w:rsid w:val="0066654A"/>
    <w:rsid w:val="00666B00"/>
    <w:rsid w:val="00673DB6"/>
    <w:rsid w:val="0067593E"/>
    <w:rsid w:val="00676BA9"/>
    <w:rsid w:val="006808D8"/>
    <w:rsid w:val="00681D1D"/>
    <w:rsid w:val="00685E09"/>
    <w:rsid w:val="00691184"/>
    <w:rsid w:val="00691609"/>
    <w:rsid w:val="00692345"/>
    <w:rsid w:val="00692BF5"/>
    <w:rsid w:val="006936CB"/>
    <w:rsid w:val="006954C4"/>
    <w:rsid w:val="006976A9"/>
    <w:rsid w:val="00697CA6"/>
    <w:rsid w:val="006A0B43"/>
    <w:rsid w:val="006A3CB0"/>
    <w:rsid w:val="006A42DD"/>
    <w:rsid w:val="006A4BCD"/>
    <w:rsid w:val="006A5F98"/>
    <w:rsid w:val="006A5FBF"/>
    <w:rsid w:val="006A7AD9"/>
    <w:rsid w:val="006B1212"/>
    <w:rsid w:val="006B26E9"/>
    <w:rsid w:val="006B5619"/>
    <w:rsid w:val="006B70D6"/>
    <w:rsid w:val="006B751A"/>
    <w:rsid w:val="006C12C3"/>
    <w:rsid w:val="006C1A4A"/>
    <w:rsid w:val="006C1AD7"/>
    <w:rsid w:val="006C5430"/>
    <w:rsid w:val="006C59D8"/>
    <w:rsid w:val="006C5EFF"/>
    <w:rsid w:val="006C6F4C"/>
    <w:rsid w:val="006D03AA"/>
    <w:rsid w:val="006D29C5"/>
    <w:rsid w:val="006D38A4"/>
    <w:rsid w:val="006D4F54"/>
    <w:rsid w:val="006D531B"/>
    <w:rsid w:val="006D59D6"/>
    <w:rsid w:val="006D636A"/>
    <w:rsid w:val="006D6CD7"/>
    <w:rsid w:val="006E3926"/>
    <w:rsid w:val="006E6ACC"/>
    <w:rsid w:val="006F0A4C"/>
    <w:rsid w:val="006F266F"/>
    <w:rsid w:val="006F3696"/>
    <w:rsid w:val="006F41B9"/>
    <w:rsid w:val="00700099"/>
    <w:rsid w:val="007017D0"/>
    <w:rsid w:val="00703D5E"/>
    <w:rsid w:val="00704134"/>
    <w:rsid w:val="007047E5"/>
    <w:rsid w:val="00704D71"/>
    <w:rsid w:val="007073F8"/>
    <w:rsid w:val="00710103"/>
    <w:rsid w:val="00710ECF"/>
    <w:rsid w:val="0071504B"/>
    <w:rsid w:val="007151F0"/>
    <w:rsid w:val="00715E82"/>
    <w:rsid w:val="00724485"/>
    <w:rsid w:val="007250AE"/>
    <w:rsid w:val="007262C7"/>
    <w:rsid w:val="007264F8"/>
    <w:rsid w:val="00731748"/>
    <w:rsid w:val="00731ED1"/>
    <w:rsid w:val="00733C13"/>
    <w:rsid w:val="007370DC"/>
    <w:rsid w:val="0073775B"/>
    <w:rsid w:val="00743B6A"/>
    <w:rsid w:val="00745D93"/>
    <w:rsid w:val="007472C4"/>
    <w:rsid w:val="00750027"/>
    <w:rsid w:val="0075127F"/>
    <w:rsid w:val="00751DA3"/>
    <w:rsid w:val="007547E9"/>
    <w:rsid w:val="007549A9"/>
    <w:rsid w:val="00754CD0"/>
    <w:rsid w:val="007603C9"/>
    <w:rsid w:val="0076198E"/>
    <w:rsid w:val="00761B6E"/>
    <w:rsid w:val="0076359E"/>
    <w:rsid w:val="007712BB"/>
    <w:rsid w:val="00771689"/>
    <w:rsid w:val="00782E9F"/>
    <w:rsid w:val="00784264"/>
    <w:rsid w:val="0078456B"/>
    <w:rsid w:val="00785F51"/>
    <w:rsid w:val="00793888"/>
    <w:rsid w:val="007940F8"/>
    <w:rsid w:val="0079689A"/>
    <w:rsid w:val="007A0918"/>
    <w:rsid w:val="007A292B"/>
    <w:rsid w:val="007A4AD6"/>
    <w:rsid w:val="007B0CA6"/>
    <w:rsid w:val="007B4C04"/>
    <w:rsid w:val="007C2735"/>
    <w:rsid w:val="007C4CBF"/>
    <w:rsid w:val="007C5DB7"/>
    <w:rsid w:val="007D32B4"/>
    <w:rsid w:val="007D3D83"/>
    <w:rsid w:val="007D6E7C"/>
    <w:rsid w:val="007E43E8"/>
    <w:rsid w:val="007E47C0"/>
    <w:rsid w:val="007E4954"/>
    <w:rsid w:val="007F1CB8"/>
    <w:rsid w:val="007F2484"/>
    <w:rsid w:val="007F29EF"/>
    <w:rsid w:val="007F2D5F"/>
    <w:rsid w:val="007F3BD4"/>
    <w:rsid w:val="007F5100"/>
    <w:rsid w:val="007F765F"/>
    <w:rsid w:val="00803021"/>
    <w:rsid w:val="00803E56"/>
    <w:rsid w:val="00804F28"/>
    <w:rsid w:val="0080558B"/>
    <w:rsid w:val="008057F1"/>
    <w:rsid w:val="00805AEF"/>
    <w:rsid w:val="00806553"/>
    <w:rsid w:val="00811113"/>
    <w:rsid w:val="00811E5C"/>
    <w:rsid w:val="0081214B"/>
    <w:rsid w:val="0081262A"/>
    <w:rsid w:val="00813C80"/>
    <w:rsid w:val="00826CBD"/>
    <w:rsid w:val="00830C67"/>
    <w:rsid w:val="0083716E"/>
    <w:rsid w:val="00842476"/>
    <w:rsid w:val="00842DF3"/>
    <w:rsid w:val="00844348"/>
    <w:rsid w:val="00844ED3"/>
    <w:rsid w:val="0084533E"/>
    <w:rsid w:val="00853D94"/>
    <w:rsid w:val="00856C0A"/>
    <w:rsid w:val="0085718D"/>
    <w:rsid w:val="00860167"/>
    <w:rsid w:val="00861270"/>
    <w:rsid w:val="00862602"/>
    <w:rsid w:val="008632EA"/>
    <w:rsid w:val="00865C63"/>
    <w:rsid w:val="0087303C"/>
    <w:rsid w:val="008760EA"/>
    <w:rsid w:val="0088023D"/>
    <w:rsid w:val="00881E22"/>
    <w:rsid w:val="00885943"/>
    <w:rsid w:val="00885B44"/>
    <w:rsid w:val="00890A2F"/>
    <w:rsid w:val="00890F95"/>
    <w:rsid w:val="00892064"/>
    <w:rsid w:val="008920C1"/>
    <w:rsid w:val="00893165"/>
    <w:rsid w:val="00894AF8"/>
    <w:rsid w:val="00896C77"/>
    <w:rsid w:val="008975A5"/>
    <w:rsid w:val="00897ED8"/>
    <w:rsid w:val="008A1054"/>
    <w:rsid w:val="008A4B69"/>
    <w:rsid w:val="008B00CA"/>
    <w:rsid w:val="008B09CA"/>
    <w:rsid w:val="008B4AB7"/>
    <w:rsid w:val="008B6A39"/>
    <w:rsid w:val="008C7D8E"/>
    <w:rsid w:val="008D2940"/>
    <w:rsid w:val="008D36C8"/>
    <w:rsid w:val="008E12FE"/>
    <w:rsid w:val="008E307E"/>
    <w:rsid w:val="008E3BFB"/>
    <w:rsid w:val="008E4CEB"/>
    <w:rsid w:val="008E745F"/>
    <w:rsid w:val="008F1502"/>
    <w:rsid w:val="008F1DA0"/>
    <w:rsid w:val="008F256C"/>
    <w:rsid w:val="008F2D35"/>
    <w:rsid w:val="008F39D9"/>
    <w:rsid w:val="008F3D6C"/>
    <w:rsid w:val="008F57B4"/>
    <w:rsid w:val="009036E0"/>
    <w:rsid w:val="009054E9"/>
    <w:rsid w:val="0090689E"/>
    <w:rsid w:val="0091204F"/>
    <w:rsid w:val="00912557"/>
    <w:rsid w:val="00913AE0"/>
    <w:rsid w:val="00914112"/>
    <w:rsid w:val="0092165C"/>
    <w:rsid w:val="00921726"/>
    <w:rsid w:val="00921BCA"/>
    <w:rsid w:val="00926EBF"/>
    <w:rsid w:val="00927F37"/>
    <w:rsid w:val="00934672"/>
    <w:rsid w:val="00936349"/>
    <w:rsid w:val="009426F1"/>
    <w:rsid w:val="009439B3"/>
    <w:rsid w:val="0094439D"/>
    <w:rsid w:val="00944B4E"/>
    <w:rsid w:val="00945028"/>
    <w:rsid w:val="00945681"/>
    <w:rsid w:val="00945EB0"/>
    <w:rsid w:val="00950BCF"/>
    <w:rsid w:val="00953C91"/>
    <w:rsid w:val="00955989"/>
    <w:rsid w:val="00955ED1"/>
    <w:rsid w:val="00961786"/>
    <w:rsid w:val="0096228B"/>
    <w:rsid w:val="009622F4"/>
    <w:rsid w:val="00965962"/>
    <w:rsid w:val="00971D50"/>
    <w:rsid w:val="00972078"/>
    <w:rsid w:val="00973B85"/>
    <w:rsid w:val="00976DC0"/>
    <w:rsid w:val="00976EA1"/>
    <w:rsid w:val="009805FA"/>
    <w:rsid w:val="00982812"/>
    <w:rsid w:val="009837F4"/>
    <w:rsid w:val="00990C31"/>
    <w:rsid w:val="009932EF"/>
    <w:rsid w:val="009A64EA"/>
    <w:rsid w:val="009A6F9B"/>
    <w:rsid w:val="009B2102"/>
    <w:rsid w:val="009B332F"/>
    <w:rsid w:val="009B4EB2"/>
    <w:rsid w:val="009B669F"/>
    <w:rsid w:val="009C14E6"/>
    <w:rsid w:val="009C6F33"/>
    <w:rsid w:val="009D1582"/>
    <w:rsid w:val="009D3261"/>
    <w:rsid w:val="009E191C"/>
    <w:rsid w:val="009E3700"/>
    <w:rsid w:val="009E4809"/>
    <w:rsid w:val="009E4C96"/>
    <w:rsid w:val="009E7062"/>
    <w:rsid w:val="009E7383"/>
    <w:rsid w:val="009F120D"/>
    <w:rsid w:val="009F3572"/>
    <w:rsid w:val="00A00335"/>
    <w:rsid w:val="00A01A4F"/>
    <w:rsid w:val="00A01B5D"/>
    <w:rsid w:val="00A021F5"/>
    <w:rsid w:val="00A03717"/>
    <w:rsid w:val="00A03815"/>
    <w:rsid w:val="00A05EB4"/>
    <w:rsid w:val="00A0667A"/>
    <w:rsid w:val="00A07A25"/>
    <w:rsid w:val="00A102AF"/>
    <w:rsid w:val="00A131F7"/>
    <w:rsid w:val="00A1547A"/>
    <w:rsid w:val="00A1565A"/>
    <w:rsid w:val="00A1606B"/>
    <w:rsid w:val="00A2100A"/>
    <w:rsid w:val="00A22AFE"/>
    <w:rsid w:val="00A22D5F"/>
    <w:rsid w:val="00A24103"/>
    <w:rsid w:val="00A27B1D"/>
    <w:rsid w:val="00A31A53"/>
    <w:rsid w:val="00A32750"/>
    <w:rsid w:val="00A33334"/>
    <w:rsid w:val="00A34ACE"/>
    <w:rsid w:val="00A34B43"/>
    <w:rsid w:val="00A4230B"/>
    <w:rsid w:val="00A455CE"/>
    <w:rsid w:val="00A4787E"/>
    <w:rsid w:val="00A47988"/>
    <w:rsid w:val="00A50E5C"/>
    <w:rsid w:val="00A52BF6"/>
    <w:rsid w:val="00A531D6"/>
    <w:rsid w:val="00A5383D"/>
    <w:rsid w:val="00A53984"/>
    <w:rsid w:val="00A62C63"/>
    <w:rsid w:val="00A67C23"/>
    <w:rsid w:val="00A67DF1"/>
    <w:rsid w:val="00A71231"/>
    <w:rsid w:val="00A7297E"/>
    <w:rsid w:val="00A736A1"/>
    <w:rsid w:val="00A757F9"/>
    <w:rsid w:val="00A83C2A"/>
    <w:rsid w:val="00A84CAD"/>
    <w:rsid w:val="00A8626B"/>
    <w:rsid w:val="00A86AD5"/>
    <w:rsid w:val="00A90690"/>
    <w:rsid w:val="00A90DFD"/>
    <w:rsid w:val="00A92BDE"/>
    <w:rsid w:val="00A9555F"/>
    <w:rsid w:val="00A95883"/>
    <w:rsid w:val="00A965B5"/>
    <w:rsid w:val="00AA0C07"/>
    <w:rsid w:val="00AA51FD"/>
    <w:rsid w:val="00AA7770"/>
    <w:rsid w:val="00AA7A7D"/>
    <w:rsid w:val="00AA7F0F"/>
    <w:rsid w:val="00AB1164"/>
    <w:rsid w:val="00AB5F44"/>
    <w:rsid w:val="00AC30F0"/>
    <w:rsid w:val="00AC3215"/>
    <w:rsid w:val="00AC4465"/>
    <w:rsid w:val="00AC4CF2"/>
    <w:rsid w:val="00AC7ADE"/>
    <w:rsid w:val="00AD1AE1"/>
    <w:rsid w:val="00AD21A7"/>
    <w:rsid w:val="00AD41AF"/>
    <w:rsid w:val="00AD58E7"/>
    <w:rsid w:val="00AD7C51"/>
    <w:rsid w:val="00AE24BE"/>
    <w:rsid w:val="00AE3DF1"/>
    <w:rsid w:val="00AE7E86"/>
    <w:rsid w:val="00AF160D"/>
    <w:rsid w:val="00B01056"/>
    <w:rsid w:val="00B048BC"/>
    <w:rsid w:val="00B04DB7"/>
    <w:rsid w:val="00B051CB"/>
    <w:rsid w:val="00B06790"/>
    <w:rsid w:val="00B12276"/>
    <w:rsid w:val="00B13F77"/>
    <w:rsid w:val="00B151BB"/>
    <w:rsid w:val="00B160EA"/>
    <w:rsid w:val="00B20913"/>
    <w:rsid w:val="00B22BF4"/>
    <w:rsid w:val="00B25258"/>
    <w:rsid w:val="00B25936"/>
    <w:rsid w:val="00B25ECC"/>
    <w:rsid w:val="00B26997"/>
    <w:rsid w:val="00B30400"/>
    <w:rsid w:val="00B33A4B"/>
    <w:rsid w:val="00B33D2A"/>
    <w:rsid w:val="00B345B0"/>
    <w:rsid w:val="00B40DD5"/>
    <w:rsid w:val="00B4525E"/>
    <w:rsid w:val="00B502CE"/>
    <w:rsid w:val="00B520E7"/>
    <w:rsid w:val="00B53908"/>
    <w:rsid w:val="00B53D14"/>
    <w:rsid w:val="00B54C7B"/>
    <w:rsid w:val="00B55BD5"/>
    <w:rsid w:val="00B564A8"/>
    <w:rsid w:val="00B57A44"/>
    <w:rsid w:val="00B57FB5"/>
    <w:rsid w:val="00B6134F"/>
    <w:rsid w:val="00B65D75"/>
    <w:rsid w:val="00B72835"/>
    <w:rsid w:val="00B73AAA"/>
    <w:rsid w:val="00B749B0"/>
    <w:rsid w:val="00B76E20"/>
    <w:rsid w:val="00B77157"/>
    <w:rsid w:val="00B77634"/>
    <w:rsid w:val="00B77A55"/>
    <w:rsid w:val="00B77C84"/>
    <w:rsid w:val="00B812AF"/>
    <w:rsid w:val="00B824A3"/>
    <w:rsid w:val="00B84D32"/>
    <w:rsid w:val="00B87CAB"/>
    <w:rsid w:val="00B87E97"/>
    <w:rsid w:val="00B91664"/>
    <w:rsid w:val="00B94AB2"/>
    <w:rsid w:val="00B96233"/>
    <w:rsid w:val="00B96AE1"/>
    <w:rsid w:val="00BA0812"/>
    <w:rsid w:val="00BA48C6"/>
    <w:rsid w:val="00BA558C"/>
    <w:rsid w:val="00BA5D4A"/>
    <w:rsid w:val="00BA7D65"/>
    <w:rsid w:val="00BB1F75"/>
    <w:rsid w:val="00BB24E4"/>
    <w:rsid w:val="00BB3F14"/>
    <w:rsid w:val="00BB6530"/>
    <w:rsid w:val="00BC1322"/>
    <w:rsid w:val="00BC273A"/>
    <w:rsid w:val="00BC469A"/>
    <w:rsid w:val="00BC5259"/>
    <w:rsid w:val="00BC62D5"/>
    <w:rsid w:val="00BC63C2"/>
    <w:rsid w:val="00BC79D3"/>
    <w:rsid w:val="00BC7A64"/>
    <w:rsid w:val="00BF0AD2"/>
    <w:rsid w:val="00BF21A8"/>
    <w:rsid w:val="00BF676B"/>
    <w:rsid w:val="00BF7344"/>
    <w:rsid w:val="00BF78FF"/>
    <w:rsid w:val="00C00918"/>
    <w:rsid w:val="00C04DA0"/>
    <w:rsid w:val="00C0661A"/>
    <w:rsid w:val="00C06700"/>
    <w:rsid w:val="00C07302"/>
    <w:rsid w:val="00C10CAB"/>
    <w:rsid w:val="00C1321A"/>
    <w:rsid w:val="00C20102"/>
    <w:rsid w:val="00C20211"/>
    <w:rsid w:val="00C20F87"/>
    <w:rsid w:val="00C220BD"/>
    <w:rsid w:val="00C22ECD"/>
    <w:rsid w:val="00C2691B"/>
    <w:rsid w:val="00C27DA0"/>
    <w:rsid w:val="00C30A74"/>
    <w:rsid w:val="00C31146"/>
    <w:rsid w:val="00C34DDE"/>
    <w:rsid w:val="00C34F31"/>
    <w:rsid w:val="00C40234"/>
    <w:rsid w:val="00C45D71"/>
    <w:rsid w:val="00C47556"/>
    <w:rsid w:val="00C50443"/>
    <w:rsid w:val="00C5222D"/>
    <w:rsid w:val="00C52441"/>
    <w:rsid w:val="00C5747E"/>
    <w:rsid w:val="00C6056A"/>
    <w:rsid w:val="00C61AF0"/>
    <w:rsid w:val="00C61CCB"/>
    <w:rsid w:val="00C635FF"/>
    <w:rsid w:val="00C64E18"/>
    <w:rsid w:val="00C66BD8"/>
    <w:rsid w:val="00C70C11"/>
    <w:rsid w:val="00C70D4B"/>
    <w:rsid w:val="00C70F1C"/>
    <w:rsid w:val="00C7132D"/>
    <w:rsid w:val="00C7262E"/>
    <w:rsid w:val="00C7334B"/>
    <w:rsid w:val="00C76376"/>
    <w:rsid w:val="00C818A8"/>
    <w:rsid w:val="00C82D54"/>
    <w:rsid w:val="00C86AE8"/>
    <w:rsid w:val="00C870B5"/>
    <w:rsid w:val="00C872FF"/>
    <w:rsid w:val="00C91F43"/>
    <w:rsid w:val="00C949F5"/>
    <w:rsid w:val="00C96BF5"/>
    <w:rsid w:val="00CB17A9"/>
    <w:rsid w:val="00CB30F6"/>
    <w:rsid w:val="00CB4D8B"/>
    <w:rsid w:val="00CC0057"/>
    <w:rsid w:val="00CC0BB9"/>
    <w:rsid w:val="00CC0C3C"/>
    <w:rsid w:val="00CC2B91"/>
    <w:rsid w:val="00CD241A"/>
    <w:rsid w:val="00CD28F4"/>
    <w:rsid w:val="00CD5A06"/>
    <w:rsid w:val="00CD6225"/>
    <w:rsid w:val="00CD7191"/>
    <w:rsid w:val="00CD7A92"/>
    <w:rsid w:val="00CE035C"/>
    <w:rsid w:val="00CE0656"/>
    <w:rsid w:val="00CE2E86"/>
    <w:rsid w:val="00CE4724"/>
    <w:rsid w:val="00CE4BBC"/>
    <w:rsid w:val="00CE5547"/>
    <w:rsid w:val="00CF1145"/>
    <w:rsid w:val="00CF4271"/>
    <w:rsid w:val="00CF4FE5"/>
    <w:rsid w:val="00D00F30"/>
    <w:rsid w:val="00D034DE"/>
    <w:rsid w:val="00D051E4"/>
    <w:rsid w:val="00D07CBE"/>
    <w:rsid w:val="00D11C44"/>
    <w:rsid w:val="00D12499"/>
    <w:rsid w:val="00D12FF9"/>
    <w:rsid w:val="00D15CDF"/>
    <w:rsid w:val="00D21077"/>
    <w:rsid w:val="00D2138A"/>
    <w:rsid w:val="00D22E13"/>
    <w:rsid w:val="00D24AA0"/>
    <w:rsid w:val="00D266E8"/>
    <w:rsid w:val="00D26AF1"/>
    <w:rsid w:val="00D27018"/>
    <w:rsid w:val="00D31D60"/>
    <w:rsid w:val="00D41AFD"/>
    <w:rsid w:val="00D440A1"/>
    <w:rsid w:val="00D461E5"/>
    <w:rsid w:val="00D47ED2"/>
    <w:rsid w:val="00D530C2"/>
    <w:rsid w:val="00D533A7"/>
    <w:rsid w:val="00D55341"/>
    <w:rsid w:val="00D56FF7"/>
    <w:rsid w:val="00D57069"/>
    <w:rsid w:val="00D576A9"/>
    <w:rsid w:val="00D6478D"/>
    <w:rsid w:val="00D64AC8"/>
    <w:rsid w:val="00D6563D"/>
    <w:rsid w:val="00D65DC1"/>
    <w:rsid w:val="00D7061C"/>
    <w:rsid w:val="00D724ED"/>
    <w:rsid w:val="00D72B72"/>
    <w:rsid w:val="00D75AB0"/>
    <w:rsid w:val="00D75EC3"/>
    <w:rsid w:val="00D75F86"/>
    <w:rsid w:val="00D82597"/>
    <w:rsid w:val="00D8575A"/>
    <w:rsid w:val="00D85CE3"/>
    <w:rsid w:val="00D90F31"/>
    <w:rsid w:val="00D914DC"/>
    <w:rsid w:val="00D91D1C"/>
    <w:rsid w:val="00D920EC"/>
    <w:rsid w:val="00D9275A"/>
    <w:rsid w:val="00D944E2"/>
    <w:rsid w:val="00D9477D"/>
    <w:rsid w:val="00D94BBD"/>
    <w:rsid w:val="00DA291B"/>
    <w:rsid w:val="00DA6A7F"/>
    <w:rsid w:val="00DA6D61"/>
    <w:rsid w:val="00DB179E"/>
    <w:rsid w:val="00DB1CA0"/>
    <w:rsid w:val="00DB4161"/>
    <w:rsid w:val="00DB6454"/>
    <w:rsid w:val="00DB663D"/>
    <w:rsid w:val="00DB75B3"/>
    <w:rsid w:val="00DB7C0F"/>
    <w:rsid w:val="00DC0137"/>
    <w:rsid w:val="00DC12D3"/>
    <w:rsid w:val="00DC1877"/>
    <w:rsid w:val="00DC42D1"/>
    <w:rsid w:val="00DC5520"/>
    <w:rsid w:val="00DD14F0"/>
    <w:rsid w:val="00DD1FA3"/>
    <w:rsid w:val="00DD500E"/>
    <w:rsid w:val="00DD7C2F"/>
    <w:rsid w:val="00DE1A0E"/>
    <w:rsid w:val="00DE2EDB"/>
    <w:rsid w:val="00DE39BF"/>
    <w:rsid w:val="00DE50E1"/>
    <w:rsid w:val="00DE51FB"/>
    <w:rsid w:val="00DE529B"/>
    <w:rsid w:val="00DE565B"/>
    <w:rsid w:val="00DF0382"/>
    <w:rsid w:val="00DF1219"/>
    <w:rsid w:val="00DF445A"/>
    <w:rsid w:val="00E0300D"/>
    <w:rsid w:val="00E039E8"/>
    <w:rsid w:val="00E03C12"/>
    <w:rsid w:val="00E045F2"/>
    <w:rsid w:val="00E05B08"/>
    <w:rsid w:val="00E10C2D"/>
    <w:rsid w:val="00E11025"/>
    <w:rsid w:val="00E1772C"/>
    <w:rsid w:val="00E212C1"/>
    <w:rsid w:val="00E25607"/>
    <w:rsid w:val="00E27AF9"/>
    <w:rsid w:val="00E3060A"/>
    <w:rsid w:val="00E30696"/>
    <w:rsid w:val="00E30819"/>
    <w:rsid w:val="00E3184D"/>
    <w:rsid w:val="00E31AF6"/>
    <w:rsid w:val="00E37328"/>
    <w:rsid w:val="00E41079"/>
    <w:rsid w:val="00E41BD8"/>
    <w:rsid w:val="00E44936"/>
    <w:rsid w:val="00E463C4"/>
    <w:rsid w:val="00E50257"/>
    <w:rsid w:val="00E51B07"/>
    <w:rsid w:val="00E52816"/>
    <w:rsid w:val="00E53A03"/>
    <w:rsid w:val="00E6009F"/>
    <w:rsid w:val="00E60801"/>
    <w:rsid w:val="00E636AE"/>
    <w:rsid w:val="00E65B36"/>
    <w:rsid w:val="00E67BDF"/>
    <w:rsid w:val="00E744C8"/>
    <w:rsid w:val="00E77A60"/>
    <w:rsid w:val="00E77E7D"/>
    <w:rsid w:val="00E83019"/>
    <w:rsid w:val="00E84CD3"/>
    <w:rsid w:val="00E8688D"/>
    <w:rsid w:val="00E87E80"/>
    <w:rsid w:val="00E964A3"/>
    <w:rsid w:val="00E96B6D"/>
    <w:rsid w:val="00EB08E9"/>
    <w:rsid w:val="00EB0C3C"/>
    <w:rsid w:val="00EB24DC"/>
    <w:rsid w:val="00EB2E16"/>
    <w:rsid w:val="00EB2F33"/>
    <w:rsid w:val="00EB35D6"/>
    <w:rsid w:val="00EB4AB6"/>
    <w:rsid w:val="00EC3B1D"/>
    <w:rsid w:val="00EC3DB2"/>
    <w:rsid w:val="00ED0807"/>
    <w:rsid w:val="00EE65EC"/>
    <w:rsid w:val="00EE6E4A"/>
    <w:rsid w:val="00EF0C11"/>
    <w:rsid w:val="00EF1A71"/>
    <w:rsid w:val="00EF4A93"/>
    <w:rsid w:val="00F03748"/>
    <w:rsid w:val="00F0451A"/>
    <w:rsid w:val="00F10CCB"/>
    <w:rsid w:val="00F12419"/>
    <w:rsid w:val="00F12679"/>
    <w:rsid w:val="00F1420F"/>
    <w:rsid w:val="00F164BC"/>
    <w:rsid w:val="00F16AEB"/>
    <w:rsid w:val="00F23899"/>
    <w:rsid w:val="00F24D43"/>
    <w:rsid w:val="00F251F7"/>
    <w:rsid w:val="00F305C0"/>
    <w:rsid w:val="00F312F8"/>
    <w:rsid w:val="00F319E9"/>
    <w:rsid w:val="00F35A20"/>
    <w:rsid w:val="00F3793B"/>
    <w:rsid w:val="00F37BBA"/>
    <w:rsid w:val="00F41DA0"/>
    <w:rsid w:val="00F41E60"/>
    <w:rsid w:val="00F45EF8"/>
    <w:rsid w:val="00F4645D"/>
    <w:rsid w:val="00F47A90"/>
    <w:rsid w:val="00F5059D"/>
    <w:rsid w:val="00F51A25"/>
    <w:rsid w:val="00F51B62"/>
    <w:rsid w:val="00F53A47"/>
    <w:rsid w:val="00F561FA"/>
    <w:rsid w:val="00F605BA"/>
    <w:rsid w:val="00F60C4C"/>
    <w:rsid w:val="00F64A4D"/>
    <w:rsid w:val="00F7249C"/>
    <w:rsid w:val="00F73E0A"/>
    <w:rsid w:val="00F8001C"/>
    <w:rsid w:val="00F84168"/>
    <w:rsid w:val="00F857C3"/>
    <w:rsid w:val="00F86F85"/>
    <w:rsid w:val="00F94195"/>
    <w:rsid w:val="00F946B8"/>
    <w:rsid w:val="00F95008"/>
    <w:rsid w:val="00F950DD"/>
    <w:rsid w:val="00F964C8"/>
    <w:rsid w:val="00F97081"/>
    <w:rsid w:val="00F972A2"/>
    <w:rsid w:val="00FA2BCA"/>
    <w:rsid w:val="00FA3538"/>
    <w:rsid w:val="00FA43A5"/>
    <w:rsid w:val="00FA635C"/>
    <w:rsid w:val="00FA7275"/>
    <w:rsid w:val="00FA7304"/>
    <w:rsid w:val="00FB03A5"/>
    <w:rsid w:val="00FB0BF8"/>
    <w:rsid w:val="00FB2937"/>
    <w:rsid w:val="00FB35E3"/>
    <w:rsid w:val="00FB75A4"/>
    <w:rsid w:val="00FC4C65"/>
    <w:rsid w:val="00FD0CD6"/>
    <w:rsid w:val="00FD3DD6"/>
    <w:rsid w:val="00FD4446"/>
    <w:rsid w:val="00FE0B1B"/>
    <w:rsid w:val="00FE40CC"/>
    <w:rsid w:val="00FE4DF8"/>
    <w:rsid w:val="00FE618A"/>
    <w:rsid w:val="00FE7B1F"/>
    <w:rsid w:val="00FF39A0"/>
    <w:rsid w:val="00FF58C4"/>
    <w:rsid w:val="00FF78CC"/>
    <w:rsid w:val="011C6EBE"/>
    <w:rsid w:val="022C7A3E"/>
    <w:rsid w:val="028449C2"/>
    <w:rsid w:val="02D109B4"/>
    <w:rsid w:val="02E31AB7"/>
    <w:rsid w:val="02E9647D"/>
    <w:rsid w:val="03A60B80"/>
    <w:rsid w:val="03C8662F"/>
    <w:rsid w:val="04F73B71"/>
    <w:rsid w:val="0602065E"/>
    <w:rsid w:val="061A74F2"/>
    <w:rsid w:val="06816536"/>
    <w:rsid w:val="06EF4A76"/>
    <w:rsid w:val="06F21C0A"/>
    <w:rsid w:val="072D1AFF"/>
    <w:rsid w:val="0774727D"/>
    <w:rsid w:val="077E5B7A"/>
    <w:rsid w:val="087F5C5C"/>
    <w:rsid w:val="092928A1"/>
    <w:rsid w:val="09673ACC"/>
    <w:rsid w:val="09B21B74"/>
    <w:rsid w:val="09B80051"/>
    <w:rsid w:val="09E63593"/>
    <w:rsid w:val="0A17477B"/>
    <w:rsid w:val="0A353192"/>
    <w:rsid w:val="0A445980"/>
    <w:rsid w:val="0A751D27"/>
    <w:rsid w:val="0A881A0F"/>
    <w:rsid w:val="0AC53EFF"/>
    <w:rsid w:val="0AE9353E"/>
    <w:rsid w:val="0B2D6275"/>
    <w:rsid w:val="0B4B5FD9"/>
    <w:rsid w:val="0CA5422A"/>
    <w:rsid w:val="0D434BCB"/>
    <w:rsid w:val="0D587FFE"/>
    <w:rsid w:val="0DD615C4"/>
    <w:rsid w:val="0E0D110F"/>
    <w:rsid w:val="0E186347"/>
    <w:rsid w:val="0E407764"/>
    <w:rsid w:val="0E591DE8"/>
    <w:rsid w:val="0E855E91"/>
    <w:rsid w:val="0EBB3370"/>
    <w:rsid w:val="0F140982"/>
    <w:rsid w:val="0F5678B1"/>
    <w:rsid w:val="0F7D6AE4"/>
    <w:rsid w:val="0F8E3057"/>
    <w:rsid w:val="0F9732E7"/>
    <w:rsid w:val="0F9F4E5D"/>
    <w:rsid w:val="0FBE495F"/>
    <w:rsid w:val="0FDC4AD6"/>
    <w:rsid w:val="100A3EE8"/>
    <w:rsid w:val="10181F8B"/>
    <w:rsid w:val="103B407A"/>
    <w:rsid w:val="108A6E43"/>
    <w:rsid w:val="10AF6820"/>
    <w:rsid w:val="125448C6"/>
    <w:rsid w:val="1277184A"/>
    <w:rsid w:val="129C63AD"/>
    <w:rsid w:val="12E03C9D"/>
    <w:rsid w:val="13BA624A"/>
    <w:rsid w:val="13E84D8F"/>
    <w:rsid w:val="13E86CFB"/>
    <w:rsid w:val="1419406A"/>
    <w:rsid w:val="141E60D9"/>
    <w:rsid w:val="158B7AD5"/>
    <w:rsid w:val="159E1163"/>
    <w:rsid w:val="15C3174E"/>
    <w:rsid w:val="16100BAD"/>
    <w:rsid w:val="168E6F2E"/>
    <w:rsid w:val="16FC38E5"/>
    <w:rsid w:val="17BB3F03"/>
    <w:rsid w:val="17E317A9"/>
    <w:rsid w:val="17FA4C2A"/>
    <w:rsid w:val="180C482C"/>
    <w:rsid w:val="18260434"/>
    <w:rsid w:val="18566927"/>
    <w:rsid w:val="1886498A"/>
    <w:rsid w:val="18EA797F"/>
    <w:rsid w:val="199218FF"/>
    <w:rsid w:val="1A602854"/>
    <w:rsid w:val="1AAD61AA"/>
    <w:rsid w:val="1AE470D3"/>
    <w:rsid w:val="1B0969A2"/>
    <w:rsid w:val="1C3B553F"/>
    <w:rsid w:val="1C5B04F5"/>
    <w:rsid w:val="1C996D43"/>
    <w:rsid w:val="1CFA5802"/>
    <w:rsid w:val="1E2C4B93"/>
    <w:rsid w:val="1E927A73"/>
    <w:rsid w:val="1EAD003B"/>
    <w:rsid w:val="1F27426E"/>
    <w:rsid w:val="1FB03CE0"/>
    <w:rsid w:val="208950A0"/>
    <w:rsid w:val="2091195C"/>
    <w:rsid w:val="209A3438"/>
    <w:rsid w:val="20C13EA3"/>
    <w:rsid w:val="20E35DEA"/>
    <w:rsid w:val="21153E5E"/>
    <w:rsid w:val="21DE5F25"/>
    <w:rsid w:val="21EF6ED9"/>
    <w:rsid w:val="22C714A8"/>
    <w:rsid w:val="22D20A6E"/>
    <w:rsid w:val="22F5260B"/>
    <w:rsid w:val="23584E30"/>
    <w:rsid w:val="238157FB"/>
    <w:rsid w:val="23E502A9"/>
    <w:rsid w:val="23FC16BF"/>
    <w:rsid w:val="244D24A7"/>
    <w:rsid w:val="245514FB"/>
    <w:rsid w:val="24B67184"/>
    <w:rsid w:val="255067EF"/>
    <w:rsid w:val="255E798E"/>
    <w:rsid w:val="25DF6FF6"/>
    <w:rsid w:val="260D2A08"/>
    <w:rsid w:val="26194D7A"/>
    <w:rsid w:val="26BE6F44"/>
    <w:rsid w:val="270832E5"/>
    <w:rsid w:val="27231CB8"/>
    <w:rsid w:val="272823E5"/>
    <w:rsid w:val="27546F13"/>
    <w:rsid w:val="275A339C"/>
    <w:rsid w:val="27CF488B"/>
    <w:rsid w:val="27D11AF9"/>
    <w:rsid w:val="2809261D"/>
    <w:rsid w:val="283E199A"/>
    <w:rsid w:val="286060F2"/>
    <w:rsid w:val="28FC1BE4"/>
    <w:rsid w:val="291A27DF"/>
    <w:rsid w:val="29273CCD"/>
    <w:rsid w:val="29547428"/>
    <w:rsid w:val="2A43048A"/>
    <w:rsid w:val="2A4D1E6F"/>
    <w:rsid w:val="2A99126E"/>
    <w:rsid w:val="2AA848B5"/>
    <w:rsid w:val="2B0B46EF"/>
    <w:rsid w:val="2B206424"/>
    <w:rsid w:val="2BCC373F"/>
    <w:rsid w:val="2C316F85"/>
    <w:rsid w:val="2C3A1080"/>
    <w:rsid w:val="2C5A6CD1"/>
    <w:rsid w:val="2CBC340D"/>
    <w:rsid w:val="2D0822D8"/>
    <w:rsid w:val="2D127764"/>
    <w:rsid w:val="2DBB53FF"/>
    <w:rsid w:val="2DDA47E9"/>
    <w:rsid w:val="2F1152A6"/>
    <w:rsid w:val="2FBB6BC6"/>
    <w:rsid w:val="302A5F4C"/>
    <w:rsid w:val="31EE150C"/>
    <w:rsid w:val="321262D0"/>
    <w:rsid w:val="33371AED"/>
    <w:rsid w:val="335A6411"/>
    <w:rsid w:val="348B512F"/>
    <w:rsid w:val="3499409C"/>
    <w:rsid w:val="349D6289"/>
    <w:rsid w:val="34A72647"/>
    <w:rsid w:val="34AD6DC0"/>
    <w:rsid w:val="354F5644"/>
    <w:rsid w:val="358C0C0F"/>
    <w:rsid w:val="35CB312A"/>
    <w:rsid w:val="36303B2E"/>
    <w:rsid w:val="36910594"/>
    <w:rsid w:val="36C6753A"/>
    <w:rsid w:val="37230D2E"/>
    <w:rsid w:val="377F36E2"/>
    <w:rsid w:val="37FD4D4A"/>
    <w:rsid w:val="3899490D"/>
    <w:rsid w:val="38A84A9C"/>
    <w:rsid w:val="3A4D07CC"/>
    <w:rsid w:val="3B4874C0"/>
    <w:rsid w:val="3C2F15D8"/>
    <w:rsid w:val="3C34750F"/>
    <w:rsid w:val="3C724C5C"/>
    <w:rsid w:val="3CE646A8"/>
    <w:rsid w:val="3D83103D"/>
    <w:rsid w:val="3D884F3F"/>
    <w:rsid w:val="3DE1681A"/>
    <w:rsid w:val="3E306A12"/>
    <w:rsid w:val="3E4C5860"/>
    <w:rsid w:val="3E522D79"/>
    <w:rsid w:val="3E771004"/>
    <w:rsid w:val="3E781546"/>
    <w:rsid w:val="3E8B1F2B"/>
    <w:rsid w:val="3EC2322E"/>
    <w:rsid w:val="3F0F5262"/>
    <w:rsid w:val="404E19EE"/>
    <w:rsid w:val="40725DE1"/>
    <w:rsid w:val="4086460D"/>
    <w:rsid w:val="40C71E11"/>
    <w:rsid w:val="40D42D78"/>
    <w:rsid w:val="40F87EBF"/>
    <w:rsid w:val="41084DA5"/>
    <w:rsid w:val="414D45CB"/>
    <w:rsid w:val="41A10597"/>
    <w:rsid w:val="41A64EB4"/>
    <w:rsid w:val="420809E1"/>
    <w:rsid w:val="42840218"/>
    <w:rsid w:val="42D047CD"/>
    <w:rsid w:val="43675A72"/>
    <w:rsid w:val="437814CD"/>
    <w:rsid w:val="45C1742E"/>
    <w:rsid w:val="468648CD"/>
    <w:rsid w:val="46881C13"/>
    <w:rsid w:val="46A71213"/>
    <w:rsid w:val="46BE0272"/>
    <w:rsid w:val="46D76169"/>
    <w:rsid w:val="47543D11"/>
    <w:rsid w:val="47CB752A"/>
    <w:rsid w:val="482136D4"/>
    <w:rsid w:val="48390073"/>
    <w:rsid w:val="48B81DCE"/>
    <w:rsid w:val="4926470D"/>
    <w:rsid w:val="494A5117"/>
    <w:rsid w:val="49CD0480"/>
    <w:rsid w:val="4A1D35F9"/>
    <w:rsid w:val="4AE04C80"/>
    <w:rsid w:val="4B842810"/>
    <w:rsid w:val="4C52745E"/>
    <w:rsid w:val="4CA854F4"/>
    <w:rsid w:val="4CD42FEA"/>
    <w:rsid w:val="4E336B24"/>
    <w:rsid w:val="4E7A6C69"/>
    <w:rsid w:val="4FD55708"/>
    <w:rsid w:val="50C22C71"/>
    <w:rsid w:val="50C52362"/>
    <w:rsid w:val="51CD7CE4"/>
    <w:rsid w:val="52595601"/>
    <w:rsid w:val="52CB7491"/>
    <w:rsid w:val="52EF2153"/>
    <w:rsid w:val="53121D0B"/>
    <w:rsid w:val="5329747E"/>
    <w:rsid w:val="53484E20"/>
    <w:rsid w:val="534A0BBE"/>
    <w:rsid w:val="53992BD1"/>
    <w:rsid w:val="53A06AE8"/>
    <w:rsid w:val="53D75CCC"/>
    <w:rsid w:val="55572171"/>
    <w:rsid w:val="556A1950"/>
    <w:rsid w:val="55A50504"/>
    <w:rsid w:val="56650389"/>
    <w:rsid w:val="56AF34D6"/>
    <w:rsid w:val="56D43571"/>
    <w:rsid w:val="570321C7"/>
    <w:rsid w:val="57DA00B1"/>
    <w:rsid w:val="57E605AD"/>
    <w:rsid w:val="585C3882"/>
    <w:rsid w:val="58D74E66"/>
    <w:rsid w:val="59237BEC"/>
    <w:rsid w:val="598A2BC2"/>
    <w:rsid w:val="5AEF188F"/>
    <w:rsid w:val="5B51244D"/>
    <w:rsid w:val="5B634120"/>
    <w:rsid w:val="5C467CF0"/>
    <w:rsid w:val="5D0D7779"/>
    <w:rsid w:val="5D121E80"/>
    <w:rsid w:val="5DF03626"/>
    <w:rsid w:val="5E094A09"/>
    <w:rsid w:val="5E423DC4"/>
    <w:rsid w:val="5E941F05"/>
    <w:rsid w:val="5E9831FF"/>
    <w:rsid w:val="5F3843FE"/>
    <w:rsid w:val="5F8165F2"/>
    <w:rsid w:val="5FD32D98"/>
    <w:rsid w:val="6020024B"/>
    <w:rsid w:val="60911B1C"/>
    <w:rsid w:val="60C550BF"/>
    <w:rsid w:val="60D90B1E"/>
    <w:rsid w:val="60E74DF2"/>
    <w:rsid w:val="619874DA"/>
    <w:rsid w:val="61BC5FE7"/>
    <w:rsid w:val="61D013C5"/>
    <w:rsid w:val="620910B5"/>
    <w:rsid w:val="62474548"/>
    <w:rsid w:val="62FC2C9F"/>
    <w:rsid w:val="63DD29E3"/>
    <w:rsid w:val="64357EE8"/>
    <w:rsid w:val="644B0912"/>
    <w:rsid w:val="64666C51"/>
    <w:rsid w:val="64A5034B"/>
    <w:rsid w:val="654F6410"/>
    <w:rsid w:val="65624284"/>
    <w:rsid w:val="65AC0E78"/>
    <w:rsid w:val="65E96FDD"/>
    <w:rsid w:val="6607146C"/>
    <w:rsid w:val="66DB7C75"/>
    <w:rsid w:val="67124024"/>
    <w:rsid w:val="671C7AE6"/>
    <w:rsid w:val="673055FA"/>
    <w:rsid w:val="67BB120B"/>
    <w:rsid w:val="684A5BF4"/>
    <w:rsid w:val="6928765F"/>
    <w:rsid w:val="69B62A97"/>
    <w:rsid w:val="6A66168B"/>
    <w:rsid w:val="6ADD4F6A"/>
    <w:rsid w:val="6B3C2344"/>
    <w:rsid w:val="6B6F7331"/>
    <w:rsid w:val="6B8D1E09"/>
    <w:rsid w:val="6C160451"/>
    <w:rsid w:val="6C5D74B6"/>
    <w:rsid w:val="6DA30823"/>
    <w:rsid w:val="6DCB23DB"/>
    <w:rsid w:val="6DF64EF1"/>
    <w:rsid w:val="6E7C6798"/>
    <w:rsid w:val="6EA72DA8"/>
    <w:rsid w:val="6EB14EB0"/>
    <w:rsid w:val="6ED86939"/>
    <w:rsid w:val="6F3221F0"/>
    <w:rsid w:val="6F396619"/>
    <w:rsid w:val="6F6776AB"/>
    <w:rsid w:val="6FEC0B8E"/>
    <w:rsid w:val="705E020C"/>
    <w:rsid w:val="70B837A9"/>
    <w:rsid w:val="70E338A8"/>
    <w:rsid w:val="70EF7746"/>
    <w:rsid w:val="7124530C"/>
    <w:rsid w:val="71391B33"/>
    <w:rsid w:val="713E26B0"/>
    <w:rsid w:val="71472AB1"/>
    <w:rsid w:val="717F54A0"/>
    <w:rsid w:val="718E774E"/>
    <w:rsid w:val="71EB2AB8"/>
    <w:rsid w:val="7288520B"/>
    <w:rsid w:val="72E64B90"/>
    <w:rsid w:val="72EC6E95"/>
    <w:rsid w:val="73751BF4"/>
    <w:rsid w:val="75877A02"/>
    <w:rsid w:val="76767DC2"/>
    <w:rsid w:val="76CE13C5"/>
    <w:rsid w:val="771454D2"/>
    <w:rsid w:val="77494BF4"/>
    <w:rsid w:val="7754442D"/>
    <w:rsid w:val="77C14EB3"/>
    <w:rsid w:val="78C91A88"/>
    <w:rsid w:val="791443D4"/>
    <w:rsid w:val="7A3806D2"/>
    <w:rsid w:val="7A411E45"/>
    <w:rsid w:val="7A6572BA"/>
    <w:rsid w:val="7B275D55"/>
    <w:rsid w:val="7BA458D0"/>
    <w:rsid w:val="7C976590"/>
    <w:rsid w:val="7CB03C91"/>
    <w:rsid w:val="7D542530"/>
    <w:rsid w:val="7D7974BB"/>
    <w:rsid w:val="7D8B6A3E"/>
    <w:rsid w:val="7DAE40C2"/>
    <w:rsid w:val="7DBF27C4"/>
    <w:rsid w:val="7E062BD6"/>
    <w:rsid w:val="7E4C33F3"/>
    <w:rsid w:val="7E4C5DAF"/>
    <w:rsid w:val="7E5046CF"/>
    <w:rsid w:val="7E630B04"/>
    <w:rsid w:val="7E985130"/>
    <w:rsid w:val="7EBA111C"/>
    <w:rsid w:val="7EC50B0C"/>
    <w:rsid w:val="7FA86AC1"/>
    <w:rsid w:val="7FC8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qFormat="1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iPriority="0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99" w:semiHidden="0" w:name="Emphasis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uiPriority="99" w:name="HTML Preformatted" w:locked="1"/>
    <w:lsdException w:qFormat="1" w:unhideWhenUsed="0" w:uiPriority="99" w:semiHidden="0" w:name="HTML Sample"/>
    <w:lsdException w:uiPriority="99" w:name="HTML Typewriter" w:locked="1"/>
    <w:lsdException w:qFormat="1" w:unhideWhenUsed="0" w:uiPriority="99" w:semiHidden="0" w:name="HTML Variable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locked/>
    <w:uiPriority w:val="99"/>
    <w:pPr>
      <w:jc w:val="left"/>
    </w:pPr>
  </w:style>
  <w:style w:type="paragraph" w:styleId="3">
    <w:name w:val="Body Text"/>
    <w:basedOn w:val="1"/>
    <w:link w:val="52"/>
    <w:semiHidden/>
    <w:unhideWhenUsed/>
    <w:qFormat/>
    <w:locked/>
    <w:uiPriority w:val="0"/>
    <w:pPr>
      <w:spacing w:line="0" w:lineRule="atLeast"/>
    </w:pPr>
    <w:rPr>
      <w:rFonts w:eastAsia="小标宋"/>
      <w:sz w:val="44"/>
    </w:rPr>
  </w:style>
  <w:style w:type="paragraph" w:styleId="4">
    <w:name w:val="Plain Text"/>
    <w:basedOn w:val="1"/>
    <w:link w:val="40"/>
    <w:qFormat/>
    <w:uiPriority w:val="99"/>
    <w:rPr>
      <w:rFonts w:ascii="宋体" w:hAnsi="Courier New" w:eastAsia="宋体"/>
      <w:kern w:val="0"/>
      <w:sz w:val="21"/>
      <w:szCs w:val="21"/>
    </w:rPr>
  </w:style>
  <w:style w:type="paragraph" w:styleId="5">
    <w:name w:val="Date"/>
    <w:basedOn w:val="1"/>
    <w:next w:val="1"/>
    <w:link w:val="41"/>
    <w:qFormat/>
    <w:uiPriority w:val="99"/>
    <w:pPr>
      <w:ind w:left="100" w:leftChars="2500"/>
    </w:pPr>
    <w:rPr>
      <w:kern w:val="0"/>
      <w:sz w:val="20"/>
    </w:rPr>
  </w:style>
  <w:style w:type="paragraph" w:styleId="6">
    <w:name w:val="Balloon Text"/>
    <w:basedOn w:val="1"/>
    <w:link w:val="50"/>
    <w:semiHidden/>
    <w:qFormat/>
    <w:uiPriority w:val="99"/>
    <w:rPr>
      <w:kern w:val="0"/>
      <w:sz w:val="2"/>
    </w:rPr>
  </w:style>
  <w:style w:type="paragraph" w:styleId="7">
    <w:name w:val="footer"/>
    <w:basedOn w:val="1"/>
    <w:link w:val="43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4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Title"/>
    <w:basedOn w:val="1"/>
    <w:next w:val="1"/>
    <w:link w:val="49"/>
    <w:qFormat/>
    <w:uiPriority w:val="99"/>
    <w:pPr>
      <w:adjustRightInd w:val="0"/>
      <w:spacing w:before="240" w:after="60" w:line="312" w:lineRule="atLeast"/>
      <w:jc w:val="center"/>
      <w:textAlignment w:val="baseline"/>
      <w:outlineLvl w:val="0"/>
    </w:pPr>
    <w:rPr>
      <w:rFonts w:ascii="等线 Light" w:eastAsia="等线 Light"/>
      <w:b/>
      <w:kern w:val="0"/>
    </w:rPr>
  </w:style>
  <w:style w:type="character" w:styleId="12">
    <w:name w:val="Strong"/>
    <w:qFormat/>
    <w:uiPriority w:val="22"/>
    <w:rPr>
      <w:rFonts w:cs="Times New Roman"/>
      <w:b/>
    </w:rPr>
  </w:style>
  <w:style w:type="character" w:styleId="13">
    <w:name w:val="page number"/>
    <w:qFormat/>
    <w:uiPriority w:val="99"/>
    <w:rPr>
      <w:rFonts w:cs="Times New Roman"/>
    </w:rPr>
  </w:style>
  <w:style w:type="character" w:styleId="14">
    <w:name w:val="FollowedHyperlink"/>
    <w:qFormat/>
    <w:uiPriority w:val="99"/>
    <w:rPr>
      <w:rFonts w:cs="Times New Roman"/>
      <w:color w:val="338DE6"/>
      <w:u w:val="none"/>
    </w:rPr>
  </w:style>
  <w:style w:type="character" w:styleId="15">
    <w:name w:val="Emphasis"/>
    <w:qFormat/>
    <w:uiPriority w:val="99"/>
    <w:rPr>
      <w:rFonts w:cs="Times New Roman"/>
    </w:rPr>
  </w:style>
  <w:style w:type="character" w:styleId="16">
    <w:name w:val="HTML Definition"/>
    <w:qFormat/>
    <w:uiPriority w:val="99"/>
    <w:rPr>
      <w:rFonts w:cs="Times New Roman"/>
    </w:rPr>
  </w:style>
  <w:style w:type="character" w:styleId="17">
    <w:name w:val="HTML Variable"/>
    <w:qFormat/>
    <w:uiPriority w:val="99"/>
    <w:rPr>
      <w:rFonts w:cs="Times New Roman"/>
    </w:rPr>
  </w:style>
  <w:style w:type="character" w:styleId="18">
    <w:name w:val="Hyperlink"/>
    <w:qFormat/>
    <w:uiPriority w:val="99"/>
    <w:rPr>
      <w:rFonts w:cs="Times New Roman"/>
      <w:color w:val="434343"/>
      <w:u w:val="none"/>
    </w:rPr>
  </w:style>
  <w:style w:type="character" w:styleId="19">
    <w:name w:val="HTML Code"/>
    <w:qFormat/>
    <w:uiPriority w:val="99"/>
    <w:rPr>
      <w:rFonts w:ascii="monospace" w:hAnsi="monospace" w:cs="Times New Roman"/>
      <w:sz w:val="21"/>
    </w:rPr>
  </w:style>
  <w:style w:type="character" w:styleId="20">
    <w:name w:val="HTML Cite"/>
    <w:qFormat/>
    <w:uiPriority w:val="99"/>
    <w:rPr>
      <w:rFonts w:cs="Times New Roman"/>
    </w:rPr>
  </w:style>
  <w:style w:type="character" w:styleId="21">
    <w:name w:val="HTML Keyboard"/>
    <w:qFormat/>
    <w:uiPriority w:val="99"/>
    <w:rPr>
      <w:rFonts w:ascii="monospace" w:hAnsi="monospace" w:cs="Times New Roman"/>
      <w:sz w:val="21"/>
    </w:rPr>
  </w:style>
  <w:style w:type="character" w:styleId="22">
    <w:name w:val="HTML Sample"/>
    <w:qFormat/>
    <w:uiPriority w:val="99"/>
    <w:rPr>
      <w:rFonts w:ascii="monospace" w:hAnsi="monospace" w:cs="Times New Roman"/>
      <w:sz w:val="21"/>
    </w:rPr>
  </w:style>
  <w:style w:type="character" w:customStyle="1" w:styleId="24">
    <w:name w:val="Date Char"/>
    <w:qFormat/>
    <w:locked/>
    <w:uiPriority w:val="99"/>
    <w:rPr>
      <w:rFonts w:eastAsia="仿宋_GB2312"/>
      <w:kern w:val="2"/>
      <w:sz w:val="32"/>
    </w:rPr>
  </w:style>
  <w:style w:type="character" w:customStyle="1" w:styleId="25">
    <w:name w:val="hover38"/>
    <w:qFormat/>
    <w:uiPriority w:val="99"/>
    <w:rPr>
      <w:shd w:val="clear" w:color="auto" w:fill="E9EDFF"/>
    </w:rPr>
  </w:style>
  <w:style w:type="character" w:customStyle="1" w:styleId="26">
    <w:name w:val="editor_createlink"/>
    <w:qFormat/>
    <w:uiPriority w:val="99"/>
    <w:rPr>
      <w:rFonts w:cs="Times New Roman"/>
    </w:rPr>
  </w:style>
  <w:style w:type="character" w:customStyle="1" w:styleId="27">
    <w:name w:val="editor_quote_disabled"/>
    <w:qFormat/>
    <w:uiPriority w:val="99"/>
    <w:rPr>
      <w:rFonts w:cs="Times New Roman"/>
    </w:rPr>
  </w:style>
  <w:style w:type="character" w:customStyle="1" w:styleId="28">
    <w:name w:val="hover"/>
    <w:qFormat/>
    <w:uiPriority w:val="99"/>
    <w:rPr>
      <w:u w:val="single"/>
    </w:rPr>
  </w:style>
  <w:style w:type="character" w:customStyle="1" w:styleId="29">
    <w:name w:val="editor_createlink_mouseover"/>
    <w:qFormat/>
    <w:uiPriority w:val="99"/>
    <w:rPr>
      <w:rFonts w:cs="Times New Roman"/>
    </w:rPr>
  </w:style>
  <w:style w:type="character" w:customStyle="1" w:styleId="30">
    <w:name w:val="Plain Text Char"/>
    <w:qFormat/>
    <w:locked/>
    <w:uiPriority w:val="99"/>
    <w:rPr>
      <w:rFonts w:ascii="宋体" w:hAnsi="Courier New" w:eastAsia="宋体"/>
      <w:kern w:val="2"/>
      <w:sz w:val="21"/>
      <w:lang w:val="en-US" w:eastAsia="zh-CN"/>
    </w:rPr>
  </w:style>
  <w:style w:type="character" w:customStyle="1" w:styleId="31">
    <w:name w:val="editor_quote_mouseover"/>
    <w:qFormat/>
    <w:uiPriority w:val="99"/>
    <w:rPr>
      <w:rFonts w:cs="Times New Roman"/>
    </w:rPr>
  </w:style>
  <w:style w:type="character" w:customStyle="1" w:styleId="32">
    <w:name w:val="editor_createlink_mousedown"/>
    <w:qFormat/>
    <w:uiPriority w:val="99"/>
    <w:rPr>
      <w:rFonts w:cs="Times New Roman"/>
    </w:rPr>
  </w:style>
  <w:style w:type="character" w:customStyle="1" w:styleId="33">
    <w:name w:val="fontstrikethrough"/>
    <w:qFormat/>
    <w:uiPriority w:val="99"/>
    <w:rPr>
      <w:strike/>
    </w:rPr>
  </w:style>
  <w:style w:type="character" w:customStyle="1" w:styleId="34">
    <w:name w:val="editor_quote_active"/>
    <w:qFormat/>
    <w:uiPriority w:val="99"/>
    <w:rPr>
      <w:rFonts w:cs="Times New Roman"/>
    </w:rPr>
  </w:style>
  <w:style w:type="character" w:customStyle="1" w:styleId="35">
    <w:name w:val="fontborder"/>
    <w:qFormat/>
    <w:uiPriority w:val="99"/>
    <w:rPr>
      <w:bdr w:val="single" w:color="000000" w:sz="6" w:space="0"/>
    </w:rPr>
  </w:style>
  <w:style w:type="character" w:customStyle="1" w:styleId="36">
    <w:name w:val="editor_createlink_disabled"/>
    <w:qFormat/>
    <w:uiPriority w:val="99"/>
    <w:rPr>
      <w:rFonts w:cs="Times New Roman"/>
    </w:rPr>
  </w:style>
  <w:style w:type="character" w:customStyle="1" w:styleId="37">
    <w:name w:val="editor_createlink_active"/>
    <w:qFormat/>
    <w:uiPriority w:val="99"/>
    <w:rPr>
      <w:rFonts w:cs="Times New Roman"/>
    </w:rPr>
  </w:style>
  <w:style w:type="character" w:customStyle="1" w:styleId="38">
    <w:name w:val="editor_quote"/>
    <w:qFormat/>
    <w:uiPriority w:val="99"/>
    <w:rPr>
      <w:rFonts w:cs="Times New Roman"/>
    </w:rPr>
  </w:style>
  <w:style w:type="character" w:customStyle="1" w:styleId="39">
    <w:name w:val="editor_quote_mousedown"/>
    <w:qFormat/>
    <w:uiPriority w:val="99"/>
    <w:rPr>
      <w:rFonts w:cs="Times New Roman"/>
    </w:rPr>
  </w:style>
  <w:style w:type="character" w:customStyle="1" w:styleId="40">
    <w:name w:val="纯文本 Char"/>
    <w:link w:val="4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41">
    <w:name w:val="日期 Char"/>
    <w:link w:val="5"/>
    <w:semiHidden/>
    <w:qFormat/>
    <w:locked/>
    <w:uiPriority w:val="99"/>
    <w:rPr>
      <w:rFonts w:eastAsia="仿宋_GB2312" w:cs="Times New Roman"/>
      <w:sz w:val="20"/>
      <w:szCs w:val="20"/>
    </w:rPr>
  </w:style>
  <w:style w:type="character" w:customStyle="1" w:styleId="42">
    <w:name w:val="页眉 Char"/>
    <w:link w:val="8"/>
    <w:semiHidden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43">
    <w:name w:val="页脚 Char"/>
    <w:link w:val="7"/>
    <w:semiHidden/>
    <w:qFormat/>
    <w:locked/>
    <w:uiPriority w:val="99"/>
    <w:rPr>
      <w:rFonts w:eastAsia="仿宋_GB2312" w:cs="Times New Roman"/>
      <w:sz w:val="18"/>
      <w:szCs w:val="18"/>
    </w:rPr>
  </w:style>
  <w:style w:type="paragraph" w:customStyle="1" w:styleId="44">
    <w:name w:val="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/>
      <w:kern w:val="0"/>
      <w:sz w:val="20"/>
      <w:lang w:eastAsia="en-US"/>
    </w:rPr>
  </w:style>
  <w:style w:type="paragraph" w:customStyle="1" w:styleId="45">
    <w:name w:val="Char"/>
    <w:basedOn w:val="1"/>
    <w:qFormat/>
    <w:uiPriority w:val="99"/>
    <w:pPr>
      <w:widowControl/>
      <w:spacing w:before="156" w:after="156" w:line="360" w:lineRule="auto"/>
      <w:ind w:firstLine="482" w:firstLineChars="200"/>
      <w:jc w:val="left"/>
      <w:outlineLvl w:val="2"/>
    </w:pPr>
    <w:rPr>
      <w:rFonts w:ascii="宋体" w:hAnsi="宋体" w:eastAsia="宋体"/>
      <w:b/>
      <w:kern w:val="0"/>
      <w:sz w:val="24"/>
      <w:szCs w:val="24"/>
    </w:rPr>
  </w:style>
  <w:style w:type="paragraph" w:customStyle="1" w:styleId="46">
    <w:name w:val="Char Char Char Char"/>
    <w:basedOn w:val="1"/>
    <w:qFormat/>
    <w:uiPriority w:val="99"/>
    <w:rPr>
      <w:rFonts w:ascii="Tahoma" w:hAnsi="Tahoma" w:eastAsia="宋体"/>
      <w:sz w:val="24"/>
    </w:rPr>
  </w:style>
  <w:style w:type="paragraph" w:customStyle="1" w:styleId="47">
    <w:name w:val="文书类型"/>
    <w:basedOn w:val="1"/>
    <w:qFormat/>
    <w:uiPriority w:val="99"/>
    <w:pPr>
      <w:adjustRightInd w:val="0"/>
      <w:spacing w:before="120" w:after="180" w:line="560" w:lineRule="atLeast"/>
      <w:jc w:val="center"/>
      <w:textAlignment w:val="baseline"/>
    </w:pPr>
    <w:rPr>
      <w:rFonts w:ascii="黑体" w:eastAsia="黑体"/>
      <w:color w:val="FF0000"/>
      <w:spacing w:val="120"/>
      <w:kern w:val="0"/>
      <w:sz w:val="84"/>
    </w:rPr>
  </w:style>
  <w:style w:type="paragraph" w:customStyle="1" w:styleId="48">
    <w:name w:val="Char1"/>
    <w:basedOn w:val="1"/>
    <w:qFormat/>
    <w:uiPriority w:val="99"/>
    <w:pPr>
      <w:snapToGrid w:val="0"/>
      <w:spacing w:line="360" w:lineRule="auto"/>
      <w:ind w:firstLine="200" w:firstLineChars="200"/>
    </w:pPr>
    <w:rPr>
      <w:rFonts w:eastAsia="宋体"/>
      <w:sz w:val="21"/>
    </w:rPr>
  </w:style>
  <w:style w:type="character" w:customStyle="1" w:styleId="49">
    <w:name w:val="标题 Char"/>
    <w:link w:val="10"/>
    <w:qFormat/>
    <w:locked/>
    <w:uiPriority w:val="99"/>
    <w:rPr>
      <w:rFonts w:ascii="等线 Light" w:eastAsia="等线 Light" w:cs="Times New Roman"/>
      <w:b/>
      <w:sz w:val="32"/>
    </w:rPr>
  </w:style>
  <w:style w:type="character" w:customStyle="1" w:styleId="50">
    <w:name w:val="批注框文本 Char"/>
    <w:link w:val="6"/>
    <w:semiHidden/>
    <w:qFormat/>
    <w:locked/>
    <w:uiPriority w:val="99"/>
    <w:rPr>
      <w:rFonts w:eastAsia="仿宋_GB2312" w:cs="Times New Roman"/>
      <w:sz w:val="2"/>
    </w:rPr>
  </w:style>
  <w:style w:type="character" w:customStyle="1" w:styleId="51">
    <w:name w:val="apple-converted-space"/>
    <w:basedOn w:val="11"/>
    <w:qFormat/>
    <w:uiPriority w:val="0"/>
  </w:style>
  <w:style w:type="character" w:customStyle="1" w:styleId="52">
    <w:name w:val="正文文本 Char"/>
    <w:link w:val="3"/>
    <w:semiHidden/>
    <w:qFormat/>
    <w:uiPriority w:val="0"/>
    <w:rPr>
      <w:rFonts w:eastAsia="小标宋"/>
      <w:kern w:val="2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D3D667-ECF5-4265-BCCA-C07FB5D151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587</Words>
  <Characters>3350</Characters>
  <Lines>27</Lines>
  <Paragraphs>7</Paragraphs>
  <TotalTime>0</TotalTime>
  <ScaleCrop>false</ScaleCrop>
  <LinksUpToDate>false</LinksUpToDate>
  <CharactersWithSpaces>3930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2017-05-26T08:00:00Z</dcterms:created>
  <dc:creator>微软用户</dc:creator>
  <cp:lastModifiedBy>孤独的雄鹰</cp:lastModifiedBy>
  <cp:lastPrinted>2018-08-06T08:08:00Z</cp:lastPrinted>
  <dcterms:modified xsi:type="dcterms:W3CDTF">2018-08-08T02:35:36Z</dcterms:modified>
  <dc:title>张审财报[2008]1号</dc:title>
  <cp:revision>629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