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ind w:firstLineChars="0" w:firstLine="0"/>
        <w:jc w:val="center"/>
        <w:rPr>
          <w:rFonts w:ascii="Times New Roman" w:eastAsia="华文中宋" w:hAnsi="Times New Roman" w:hint="eastAsia"/>
          <w:b/>
          <w:bCs/>
          <w:sz w:val="44"/>
          <w:szCs w:val="44"/>
        </w:rPr>
      </w:pPr>
    </w:p>
    <w:p>
      <w:pPr>
        <w:spacing w:line="560" w:lineRule="exact"/>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供职发言</w:t>
      </w:r>
    </w:p>
    <w:p>
      <w:pPr>
        <w:overflowPunct w:val="0"/>
        <w:spacing w:line="240" w:lineRule="auto"/>
        <w:ind w:left="0" w:firstLineChars="0" w:firstLine="0"/>
        <w:jc w:val="center"/>
        <w:rPr>
          <w:rFonts w:ascii="楷体_GB2312" w:eastAsia="楷体_GB2312"/>
          <w:bCs/>
          <w:sz w:val="32"/>
          <w:szCs w:val="32"/>
        </w:rPr>
      </w:pPr>
      <w:r>
        <w:rPr>
          <w:rFonts w:ascii="楷体_GB2312" w:eastAsia="楷体_GB2312" w:hint="eastAsia"/>
          <w:bCs/>
          <w:sz w:val="32"/>
          <w:szCs w:val="32"/>
        </w:rPr>
        <w:t>（2018年10月23日）</w:t>
      </w:r>
    </w:p>
    <w:p>
      <w:pPr>
        <w:overflowPunct w:val="0"/>
        <w:spacing w:line="240" w:lineRule="auto"/>
        <w:ind w:left="0" w:firstLineChars="0" w:firstLine="0"/>
        <w:jc w:val="center"/>
        <w:rPr>
          <w:rFonts w:ascii="楷体_GB2312" w:eastAsia="楷体_GB2312"/>
          <w:bCs/>
          <w:sz w:val="32"/>
          <w:szCs w:val="32"/>
        </w:rPr>
      </w:pPr>
      <w:r>
        <w:rPr>
          <w:rFonts w:ascii="楷体_GB2312" w:eastAsia="楷体_GB2312" w:hint="eastAsia"/>
          <w:bCs/>
          <w:sz w:val="32"/>
          <w:szCs w:val="32"/>
        </w:rPr>
        <w:t>燕  雷</w:t>
      </w:r>
    </w:p>
    <w:p>
      <w:pPr>
        <w:overflowPunct w:val="0"/>
        <w:spacing w:line="240" w:lineRule="auto"/>
        <w:ind w:firstLineChars="200" w:firstLine="640"/>
        <w:rPr>
          <w:rFonts w:ascii="仿宋_GB2312" w:eastAsia="仿宋_GB2312"/>
          <w:b/>
          <w:bCs/>
          <w:sz w:val="32"/>
          <w:szCs w:val="32"/>
        </w:rPr>
      </w:pPr>
    </w:p>
    <w:p>
      <w:pPr>
        <w:overflowPunct w:val="0"/>
        <w:spacing w:line="240" w:lineRule="auto"/>
        <w:ind w:left="0" w:firstLineChars="0" w:firstLine="0"/>
        <w:rPr>
          <w:rFonts w:ascii="仿宋_GB2312" w:eastAsia="仿宋_GB2312"/>
          <w:bCs/>
          <w:sz w:val="32"/>
          <w:szCs w:val="32"/>
        </w:rPr>
      </w:pPr>
      <w:r>
        <w:rPr>
          <w:rFonts w:ascii="仿宋_GB2312" w:eastAsia="仿宋_GB2312" w:hint="eastAsia"/>
          <w:bCs/>
          <w:sz w:val="32"/>
          <w:szCs w:val="32"/>
        </w:rPr>
        <w:t>尊敬的青春主任，各位副主任、秘书长，各位委员：</w:t>
      </w:r>
    </w:p>
    <w:p>
      <w:pPr>
        <w:overflowPunct w:val="0"/>
        <w:spacing w:line="240" w:lineRule="auto"/>
        <w:ind w:firstLineChars="200" w:firstLine="640"/>
        <w:rPr>
          <w:rFonts w:ascii="仿宋_GB2312" w:eastAsia="仿宋_GB2312"/>
          <w:bCs/>
          <w:sz w:val="32"/>
          <w:szCs w:val="32"/>
        </w:rPr>
      </w:pPr>
      <w:r>
        <w:rPr>
          <w:rFonts w:ascii="仿宋_GB2312" w:eastAsia="仿宋_GB2312"/>
          <w:bCs/>
          <w:sz w:val="32"/>
          <w:szCs w:val="32"/>
        </w:rPr>
        <w:t>大家上午好！</w:t>
      </w:r>
    </w:p>
    <w:p>
      <w:pPr>
        <w:overflowPunct w:val="0"/>
        <w:spacing w:line="240" w:lineRule="auto"/>
        <w:ind w:firstLineChars="200" w:firstLine="640"/>
        <w:rPr>
          <w:rFonts w:ascii="仿宋_GB2312" w:eastAsia="仿宋_GB2312"/>
          <w:bCs/>
          <w:sz w:val="32"/>
          <w:szCs w:val="32"/>
        </w:rPr>
      </w:pPr>
      <w:r>
        <w:rPr>
          <w:rFonts w:ascii="仿宋_GB2312" w:eastAsia="仿宋_GB2312" w:hint="eastAsia"/>
          <w:bCs/>
          <w:sz w:val="32"/>
          <w:szCs w:val="32"/>
        </w:rPr>
        <w:t>今天，市人大常委会召开会议，对我拟任职务进行审议和表决。在这庄严的会议上，我怀着十分激动和崇敬的心情，向市人大常委会作任职前发言，接受主任、各位副主任、秘书长和各位委员的审议。如果市人大常委会能通过对我的任命，我将</w:t>
      </w:r>
      <w:r>
        <w:rPr>
          <w:rFonts w:ascii="仿宋_GB2312" w:eastAsia="仿宋_GB2312"/>
          <w:bCs/>
          <w:sz w:val="32"/>
          <w:szCs w:val="32"/>
        </w:rPr>
        <w:t>严格遵从宪法和法律，</w:t>
      </w:r>
      <w:r>
        <w:rPr>
          <w:rFonts w:ascii="仿宋_GB2312" w:eastAsia="仿宋_GB2312" w:hint="eastAsia"/>
          <w:bCs/>
          <w:sz w:val="32"/>
          <w:szCs w:val="32"/>
        </w:rPr>
        <w:t>认真依法履行职责，</w:t>
      </w:r>
      <w:r>
        <w:rPr>
          <w:rFonts w:ascii="仿宋_GB2312" w:eastAsia="仿宋_GB2312"/>
          <w:bCs/>
          <w:sz w:val="32"/>
          <w:szCs w:val="32"/>
        </w:rPr>
        <w:t>慎思笃行、恪尽职守，</w:t>
      </w:r>
      <w:r>
        <w:rPr>
          <w:rFonts w:ascii="仿宋_GB2312" w:eastAsia="仿宋_GB2312" w:hint="eastAsia"/>
          <w:bCs/>
          <w:sz w:val="32"/>
          <w:szCs w:val="32"/>
        </w:rPr>
        <w:t>决不辜负组织和人民的信任，</w:t>
      </w:r>
      <w:r>
        <w:rPr>
          <w:rFonts w:ascii="仿宋_GB2312" w:eastAsia="仿宋_GB2312"/>
          <w:bCs/>
          <w:sz w:val="32"/>
          <w:szCs w:val="32"/>
        </w:rPr>
        <w:t>决</w:t>
      </w:r>
      <w:r>
        <w:rPr>
          <w:rFonts w:ascii="仿宋_GB2312" w:eastAsia="仿宋_GB2312" w:hint="eastAsia"/>
          <w:bCs/>
          <w:sz w:val="32"/>
          <w:szCs w:val="32"/>
        </w:rPr>
        <w:t>不辜负市人大常委会的选择和重托，努力做到以下几点:</w:t>
      </w:r>
    </w:p>
    <w:p>
      <w:pPr>
        <w:overflowPunct w:val="0"/>
        <w:spacing w:line="240" w:lineRule="auto"/>
        <w:ind w:firstLineChars="200" w:firstLine="640"/>
        <w:rPr>
          <w:rFonts w:ascii="仿宋_GB2312" w:eastAsia="仿宋_GB2312"/>
          <w:bCs/>
          <w:sz w:val="32"/>
          <w:szCs w:val="32"/>
        </w:rPr>
      </w:pPr>
      <w:r>
        <w:rPr>
          <w:rFonts w:ascii="黑体" w:eastAsia="黑体" w:hint="eastAsia"/>
          <w:bCs/>
          <w:sz w:val="32"/>
          <w:szCs w:val="32"/>
        </w:rPr>
        <w:t>一、坚持不懈讲学习，</w:t>
      </w:r>
      <w:r>
        <w:rPr>
          <w:rFonts w:ascii="黑体" w:eastAsia="黑体"/>
          <w:bCs/>
          <w:sz w:val="32"/>
          <w:szCs w:val="32"/>
        </w:rPr>
        <w:t>努力提高自身政治和业务素质。</w:t>
      </w:r>
      <w:r>
        <w:rPr>
          <w:rFonts w:ascii="仿宋_GB2312" w:eastAsia="仿宋_GB2312" w:hint="eastAsia"/>
          <w:bCs/>
          <w:sz w:val="32"/>
          <w:szCs w:val="32"/>
        </w:rPr>
        <w:t>深入学习领会习近平新时代中国特色社会主义思想和党的十九大精神，武装头脑、领会实质、推动工作，牢固树立“四个意识”，坚定“四个自信”，践行“两个维护”，始终在思想上政治上行动上同以习近平同志为核心的党中央保持高度一致。</w:t>
      </w:r>
      <w:r>
        <w:rPr>
          <w:rFonts w:ascii="仿宋_GB2312" w:eastAsia="仿宋_GB2312"/>
          <w:bCs/>
          <w:sz w:val="32"/>
          <w:szCs w:val="32"/>
        </w:rPr>
        <w:t>要</w:t>
      </w:r>
      <w:r>
        <w:rPr>
          <w:rFonts w:ascii="仿宋_GB2312" w:eastAsia="仿宋_GB2312" w:hint="eastAsia"/>
          <w:bCs/>
          <w:sz w:val="32"/>
          <w:szCs w:val="32"/>
        </w:rPr>
        <w:t>重点学习新修订的</w:t>
      </w:r>
      <w:r>
        <w:rPr>
          <w:rFonts w:ascii="仿宋_GB2312" w:eastAsia="仿宋_GB2312"/>
          <w:bCs/>
          <w:sz w:val="32"/>
          <w:szCs w:val="32"/>
        </w:rPr>
        <w:t>《宪法》</w:t>
      </w:r>
      <w:r>
        <w:rPr>
          <w:rFonts w:ascii="仿宋_GB2312" w:eastAsia="仿宋_GB2312" w:hint="eastAsia"/>
          <w:bCs/>
          <w:sz w:val="32"/>
          <w:szCs w:val="32"/>
        </w:rPr>
        <w:t>《党章》</w:t>
      </w:r>
      <w:r>
        <w:rPr>
          <w:rFonts w:ascii="仿宋_GB2312" w:eastAsia="仿宋_GB2312"/>
          <w:bCs/>
          <w:sz w:val="32"/>
          <w:szCs w:val="32"/>
        </w:rPr>
        <w:t>和</w:t>
      </w:r>
      <w:r>
        <w:rPr>
          <w:rFonts w:ascii="仿宋_GB2312" w:eastAsia="仿宋_GB2312" w:hint="eastAsia"/>
          <w:bCs/>
          <w:sz w:val="32"/>
          <w:szCs w:val="32"/>
        </w:rPr>
        <w:t>《习近平谈治国理政》系列读本，学思践悟、学用结合</w:t>
      </w:r>
      <w:r>
        <w:rPr>
          <w:rFonts w:ascii="仿宋_GB2312" w:eastAsia="仿宋_GB2312"/>
          <w:bCs/>
          <w:sz w:val="32"/>
          <w:szCs w:val="32"/>
        </w:rPr>
        <w:t>，在</w:t>
      </w:r>
      <w:r>
        <w:rPr>
          <w:rFonts w:ascii="仿宋_GB2312" w:eastAsia="仿宋_GB2312" w:hint="eastAsia"/>
          <w:bCs/>
          <w:sz w:val="32"/>
          <w:szCs w:val="32"/>
        </w:rPr>
        <w:t>学懂弄通做实</w:t>
      </w:r>
      <w:r>
        <w:rPr>
          <w:rFonts w:ascii="仿宋_GB2312" w:eastAsia="仿宋_GB2312"/>
          <w:bCs/>
          <w:sz w:val="32"/>
          <w:szCs w:val="32"/>
        </w:rPr>
        <w:t>上花真力气，下真功夫</w:t>
      </w:r>
      <w:r>
        <w:rPr>
          <w:rFonts w:ascii="仿宋_GB2312" w:eastAsia="仿宋_GB2312" w:hint="eastAsia"/>
          <w:bCs/>
          <w:sz w:val="32"/>
          <w:szCs w:val="32"/>
        </w:rPr>
        <w:t>。</w:t>
      </w:r>
      <w:r>
        <w:rPr>
          <w:rFonts w:ascii="仿宋_GB2312" w:eastAsia="仿宋_GB2312"/>
          <w:bCs/>
          <w:sz w:val="32"/>
          <w:szCs w:val="32"/>
        </w:rPr>
        <w:t>要</w:t>
      </w:r>
      <w:r>
        <w:rPr>
          <w:rFonts w:ascii="仿宋_GB2312" w:eastAsia="仿宋_GB2312" w:hint="eastAsia"/>
          <w:bCs/>
          <w:sz w:val="32"/>
          <w:szCs w:val="32"/>
        </w:rPr>
        <w:t>加强业务学习，精研细读法律法规，掌握好法律，运用好法律，增强驾驭工作的能力。</w:t>
      </w:r>
      <w:r>
        <w:rPr>
          <w:rFonts w:ascii="仿宋_GB2312" w:eastAsia="仿宋_GB2312"/>
          <w:bCs/>
          <w:sz w:val="32"/>
          <w:szCs w:val="32"/>
        </w:rPr>
        <w:t>要</w:t>
      </w:r>
      <w:r>
        <w:rPr>
          <w:rFonts w:ascii="仿宋_GB2312" w:eastAsia="仿宋_GB2312" w:hint="eastAsia"/>
          <w:bCs/>
          <w:sz w:val="32"/>
          <w:szCs w:val="32"/>
        </w:rPr>
        <w:t>坚持问题导向，找准抓住全市司法行政工作的关键环节，研究新情况，解决新问题，不断提高自身决策水平和工作能力，力争在司法行政工作上取得新突破、新起色、新成效。</w:t>
      </w:r>
    </w:p>
    <w:p>
      <w:pPr>
        <w:overflowPunct w:val="0"/>
        <w:spacing w:line="240" w:lineRule="auto"/>
        <w:ind w:firstLineChars="200" w:firstLine="640"/>
        <w:rPr>
          <w:rFonts w:ascii="仿宋_GB2312" w:eastAsia="仿宋_GB2312"/>
          <w:b/>
          <w:bCs/>
          <w:sz w:val="32"/>
          <w:szCs w:val="32"/>
        </w:rPr>
      </w:pPr>
      <w:r>
        <w:rPr>
          <w:rFonts w:ascii="黑体" w:eastAsia="黑体" w:hint="eastAsia"/>
          <w:bCs/>
          <w:sz w:val="32"/>
          <w:szCs w:val="32"/>
        </w:rPr>
        <w:t>二、忠实履职</w:t>
      </w:r>
      <w:r>
        <w:rPr>
          <w:rFonts w:ascii="黑体" w:eastAsia="黑体"/>
          <w:bCs/>
          <w:sz w:val="32"/>
          <w:szCs w:val="32"/>
        </w:rPr>
        <w:t>抓工作</w:t>
      </w:r>
      <w:r>
        <w:rPr>
          <w:rFonts w:ascii="黑体" w:eastAsia="黑体" w:hint="eastAsia"/>
          <w:bCs/>
          <w:sz w:val="32"/>
          <w:szCs w:val="32"/>
        </w:rPr>
        <w:t>，</w:t>
      </w:r>
      <w:r>
        <w:rPr>
          <w:rFonts w:ascii="黑体" w:eastAsia="黑体"/>
          <w:bCs/>
          <w:sz w:val="32"/>
          <w:szCs w:val="32"/>
        </w:rPr>
        <w:t>着力推动</w:t>
      </w:r>
      <w:r>
        <w:rPr>
          <w:rFonts w:ascii="黑体" w:eastAsia="黑体" w:hint="eastAsia"/>
          <w:bCs/>
          <w:sz w:val="32"/>
          <w:szCs w:val="32"/>
        </w:rPr>
        <w:t>司法行政</w:t>
      </w:r>
      <w:r>
        <w:rPr>
          <w:rFonts w:ascii="黑体" w:eastAsia="黑体"/>
          <w:bCs/>
          <w:sz w:val="32"/>
          <w:szCs w:val="32"/>
        </w:rPr>
        <w:t>事业改革发展</w:t>
      </w:r>
      <w:r>
        <w:rPr>
          <w:rFonts w:ascii="黑体" w:eastAsia="黑体" w:hint="eastAsia"/>
          <w:bCs/>
          <w:sz w:val="32"/>
          <w:szCs w:val="32"/>
        </w:rPr>
        <w:t>。</w:t>
      </w:r>
      <w:r>
        <w:rPr>
          <w:rFonts w:ascii="仿宋_GB2312" w:eastAsia="仿宋_GB2312"/>
          <w:bCs/>
          <w:sz w:val="32"/>
          <w:szCs w:val="32"/>
        </w:rPr>
        <w:t>认真探索新形势下司法行政工作的规律特点，</w:t>
      </w:r>
      <w:r>
        <w:rPr>
          <w:rFonts w:ascii="仿宋_GB2312" w:eastAsia="仿宋_GB2312" w:hint="eastAsia"/>
          <w:bCs/>
          <w:sz w:val="32"/>
          <w:szCs w:val="32"/>
        </w:rPr>
        <w:t>带领全局干部职工，开拓创新，锐意进取，</w:t>
      </w:r>
      <w:r>
        <w:rPr>
          <w:rFonts w:ascii="仿宋_GB2312" w:eastAsia="仿宋_GB2312"/>
          <w:bCs/>
          <w:sz w:val="32"/>
          <w:szCs w:val="32"/>
        </w:rPr>
        <w:t>全力以赴推动</w:t>
      </w:r>
      <w:r>
        <w:rPr>
          <w:rFonts w:ascii="仿宋_GB2312" w:eastAsia="仿宋_GB2312" w:hint="eastAsia"/>
          <w:bCs/>
          <w:sz w:val="32"/>
          <w:szCs w:val="32"/>
        </w:rPr>
        <w:t>司法行政工作</w:t>
      </w:r>
      <w:r>
        <w:rPr>
          <w:rFonts w:ascii="仿宋_GB2312" w:eastAsia="仿宋_GB2312"/>
          <w:bCs/>
          <w:sz w:val="32"/>
          <w:szCs w:val="32"/>
        </w:rPr>
        <w:t>迈上新台阶</w:t>
      </w:r>
      <w:r>
        <w:rPr>
          <w:rFonts w:ascii="仿宋_GB2312" w:eastAsia="仿宋_GB2312" w:hint="eastAsia"/>
          <w:bCs/>
          <w:sz w:val="32"/>
          <w:szCs w:val="32"/>
        </w:rPr>
        <w:t>。</w:t>
      </w:r>
      <w:r>
        <w:rPr>
          <w:rFonts w:ascii="仿宋_GB2312" w:eastAsia="仿宋_GB2312" w:hint="eastAsia"/>
          <w:b/>
          <w:bCs/>
          <w:sz w:val="32"/>
          <w:szCs w:val="32"/>
        </w:rPr>
        <w:t>一是把维护社会和谐稳定和服务</w:t>
      </w:r>
      <w:r>
        <w:rPr>
          <w:rFonts w:ascii="仿宋_GB2312" w:eastAsia="仿宋_GB2312"/>
          <w:b/>
          <w:bCs/>
          <w:sz w:val="32"/>
          <w:szCs w:val="32"/>
        </w:rPr>
        <w:t>经济社会</w:t>
      </w:r>
      <w:r>
        <w:rPr>
          <w:rFonts w:ascii="仿宋_GB2312" w:eastAsia="仿宋_GB2312" w:hint="eastAsia"/>
          <w:b/>
          <w:bCs/>
          <w:sz w:val="32"/>
          <w:szCs w:val="32"/>
        </w:rPr>
        <w:t>发展做为工作的</w:t>
      </w:r>
      <w:r>
        <w:rPr>
          <w:rFonts w:ascii="仿宋_GB2312" w:eastAsia="仿宋_GB2312"/>
          <w:b/>
          <w:bCs/>
          <w:sz w:val="32"/>
          <w:szCs w:val="32"/>
        </w:rPr>
        <w:t>着力点。</w:t>
      </w:r>
      <w:r>
        <w:rPr>
          <w:rFonts w:ascii="仿宋_GB2312" w:eastAsia="仿宋_GB2312"/>
          <w:bCs/>
          <w:sz w:val="32"/>
          <w:szCs w:val="32"/>
        </w:rPr>
        <w:t>深挖</w:t>
      </w:r>
      <w:r>
        <w:rPr>
          <w:rFonts w:ascii="仿宋_GB2312" w:eastAsia="仿宋_GB2312" w:hint="eastAsia"/>
          <w:bCs/>
          <w:sz w:val="32"/>
          <w:szCs w:val="32"/>
        </w:rPr>
        <w:t>司法行政部门在化解矛盾纠纷、</w:t>
      </w:r>
      <w:r>
        <w:rPr>
          <w:rFonts w:ascii="仿宋_GB2312" w:eastAsia="仿宋_GB2312"/>
          <w:bCs/>
          <w:sz w:val="32"/>
          <w:szCs w:val="32"/>
        </w:rPr>
        <w:t>提供</w:t>
      </w:r>
      <w:r>
        <w:rPr>
          <w:rFonts w:ascii="仿宋_GB2312" w:eastAsia="仿宋_GB2312" w:hint="eastAsia"/>
          <w:bCs/>
          <w:sz w:val="32"/>
          <w:szCs w:val="32"/>
        </w:rPr>
        <w:t>法律服务、</w:t>
      </w:r>
      <w:r>
        <w:rPr>
          <w:rFonts w:ascii="仿宋_GB2312" w:eastAsia="仿宋_GB2312"/>
          <w:bCs/>
          <w:sz w:val="32"/>
          <w:szCs w:val="32"/>
        </w:rPr>
        <w:t>开展法治</w:t>
      </w:r>
      <w:r>
        <w:rPr>
          <w:rFonts w:ascii="仿宋_GB2312" w:eastAsia="仿宋_GB2312" w:hint="eastAsia"/>
          <w:bCs/>
          <w:sz w:val="32"/>
          <w:szCs w:val="32"/>
        </w:rPr>
        <w:t>宣传</w:t>
      </w:r>
      <w:r>
        <w:rPr>
          <w:rFonts w:ascii="仿宋_GB2312" w:eastAsia="仿宋_GB2312"/>
          <w:bCs/>
          <w:sz w:val="32"/>
          <w:szCs w:val="32"/>
        </w:rPr>
        <w:t>等方面</w:t>
      </w:r>
      <w:r>
        <w:rPr>
          <w:rFonts w:ascii="仿宋_GB2312" w:eastAsia="仿宋_GB2312" w:hint="eastAsia"/>
          <w:bCs/>
          <w:sz w:val="32"/>
          <w:szCs w:val="32"/>
        </w:rPr>
        <w:t>的职能</w:t>
      </w:r>
      <w:r>
        <w:rPr>
          <w:rFonts w:ascii="仿宋_GB2312" w:eastAsia="仿宋_GB2312"/>
          <w:bCs/>
          <w:sz w:val="32"/>
          <w:szCs w:val="32"/>
        </w:rPr>
        <w:t>潜力</w:t>
      </w:r>
      <w:r>
        <w:rPr>
          <w:rFonts w:ascii="仿宋_GB2312" w:eastAsia="仿宋_GB2312" w:hint="eastAsia"/>
          <w:bCs/>
          <w:sz w:val="32"/>
          <w:szCs w:val="32"/>
        </w:rPr>
        <w:t>，努力把司法局建设成为市委、市人大、市政府放心的工作部门和人民群众满意的服务部门。</w:t>
      </w:r>
      <w:r>
        <w:rPr>
          <w:rFonts w:ascii="仿宋_GB2312" w:eastAsia="仿宋_GB2312" w:hint="eastAsia"/>
          <w:b/>
          <w:bCs/>
          <w:sz w:val="32"/>
          <w:szCs w:val="32"/>
        </w:rPr>
        <w:t>二是从严管理，全面加强队伍建设。</w:t>
      </w:r>
      <w:r>
        <w:rPr>
          <w:rFonts w:ascii="仿宋_GB2312" w:eastAsia="仿宋_GB2312"/>
          <w:bCs/>
          <w:sz w:val="32"/>
          <w:szCs w:val="32"/>
        </w:rPr>
        <w:t>严格落实</w:t>
      </w:r>
      <w:r>
        <w:rPr>
          <w:rFonts w:ascii="仿宋_GB2312" w:eastAsia="仿宋_GB2312" w:hint="eastAsia"/>
          <w:bCs/>
          <w:sz w:val="32"/>
          <w:szCs w:val="32"/>
        </w:rPr>
        <w:t>中央巡视整改</w:t>
      </w:r>
      <w:r>
        <w:rPr>
          <w:rFonts w:ascii="仿宋_GB2312" w:eastAsia="仿宋_GB2312"/>
          <w:bCs/>
          <w:sz w:val="32"/>
          <w:szCs w:val="32"/>
        </w:rPr>
        <w:t>意见要求和</w:t>
      </w:r>
      <w:r>
        <w:rPr>
          <w:rFonts w:ascii="仿宋_GB2312" w:eastAsia="仿宋_GB2312" w:hint="eastAsia"/>
          <w:bCs/>
          <w:sz w:val="32"/>
          <w:szCs w:val="32"/>
        </w:rPr>
        <w:t>市委“讲学习、转作风、抓落实”的决定，</w:t>
      </w:r>
      <w:r>
        <w:rPr>
          <w:rFonts w:ascii="仿宋_GB2312" w:eastAsia="仿宋_GB2312"/>
          <w:bCs/>
          <w:sz w:val="32"/>
          <w:szCs w:val="32"/>
        </w:rPr>
        <w:t>持续深化队伍思想政治建设，强化纪律作风建设，抓牢能力素质建设，努力打造一支信念坚定、</w:t>
      </w:r>
      <w:r>
        <w:rPr>
          <w:rStyle w:val="0"/>
          <w:rFonts w:ascii="仿宋_GB2312" w:eastAsia="仿宋_GB2312"/>
          <w:bCs/>
          <w:sz w:val="32"/>
          <w:szCs w:val="32"/>
        </w:rPr>
        <w:t>执法为民</w:t>
      </w:r>
      <w:r>
        <w:rPr>
          <w:rFonts w:ascii="仿宋_GB2312" w:eastAsia="仿宋_GB2312"/>
          <w:bCs/>
          <w:sz w:val="32"/>
          <w:szCs w:val="32"/>
        </w:rPr>
        <w:t>、敢于担当、清正廉洁的司法行政队伍。</w:t>
      </w:r>
      <w:r>
        <w:rPr>
          <w:rFonts w:ascii="仿宋_GB2312" w:eastAsia="仿宋_GB2312" w:hint="eastAsia"/>
          <w:b/>
          <w:bCs/>
          <w:sz w:val="32"/>
          <w:szCs w:val="32"/>
        </w:rPr>
        <w:t>三是依法行政，自觉接受监督。</w:t>
      </w:r>
      <w:r>
        <w:rPr>
          <w:rFonts w:ascii="仿宋_GB2312" w:eastAsia="仿宋_GB2312" w:hint="eastAsia"/>
          <w:bCs/>
          <w:sz w:val="32"/>
          <w:szCs w:val="32"/>
        </w:rPr>
        <w:t>在努力做好各项工作的同时，我将自觉接受市人大的监督，始终把司法行政工作置于市人大监督之下，主动地向市人大常委会报告工作情况，认真贯彻执行市人大决议，对人大代表的意见建议，及时</w:t>
      </w:r>
      <w:r>
        <w:rPr>
          <w:rFonts w:ascii="仿宋_GB2312" w:eastAsia="仿宋_GB2312"/>
          <w:bCs/>
          <w:sz w:val="32"/>
          <w:szCs w:val="32"/>
        </w:rPr>
        <w:t>有效</w:t>
      </w:r>
      <w:r>
        <w:rPr>
          <w:rFonts w:ascii="仿宋_GB2312" w:eastAsia="仿宋_GB2312" w:hint="eastAsia"/>
          <w:bCs/>
          <w:sz w:val="32"/>
          <w:szCs w:val="32"/>
        </w:rPr>
        <w:t>答复</w:t>
      </w:r>
      <w:r>
        <w:rPr>
          <w:rFonts w:ascii="仿宋_GB2312" w:eastAsia="仿宋_GB2312"/>
          <w:bCs/>
          <w:sz w:val="32"/>
          <w:szCs w:val="32"/>
        </w:rPr>
        <w:t>，认真办理解决</w:t>
      </w:r>
      <w:r>
        <w:rPr>
          <w:rFonts w:ascii="仿宋_GB2312" w:eastAsia="仿宋_GB2312" w:hint="eastAsia"/>
          <w:bCs/>
          <w:sz w:val="32"/>
          <w:szCs w:val="32"/>
        </w:rPr>
        <w:t>。通过市人大的监督，不断改进工作方法，提高工作水平。</w:t>
      </w:r>
    </w:p>
    <w:p>
      <w:pPr>
        <w:overflowPunct w:val="0"/>
        <w:spacing w:line="240" w:lineRule="auto"/>
        <w:ind w:firstLineChars="200" w:firstLine="640"/>
        <w:rPr>
          <w:rFonts w:ascii="仿宋_GB2312" w:eastAsia="仿宋_GB2312"/>
          <w:bCs/>
          <w:sz w:val="32"/>
          <w:szCs w:val="32"/>
        </w:rPr>
      </w:pPr>
      <w:r>
        <w:rPr>
          <w:rFonts w:ascii="黑体" w:eastAsia="黑体" w:hint="eastAsia"/>
          <w:bCs/>
          <w:sz w:val="32"/>
          <w:szCs w:val="32"/>
        </w:rPr>
        <w:t>三、发扬民主</w:t>
      </w:r>
      <w:r>
        <w:rPr>
          <w:rFonts w:ascii="黑体" w:eastAsia="黑体"/>
          <w:bCs/>
          <w:sz w:val="32"/>
          <w:szCs w:val="32"/>
        </w:rPr>
        <w:t>促团结</w:t>
      </w:r>
      <w:r>
        <w:rPr>
          <w:rFonts w:ascii="黑体" w:eastAsia="黑体" w:hint="eastAsia"/>
          <w:bCs/>
          <w:sz w:val="32"/>
          <w:szCs w:val="32"/>
        </w:rPr>
        <w:t>，</w:t>
      </w:r>
      <w:r>
        <w:rPr>
          <w:rFonts w:ascii="黑体" w:eastAsia="黑体"/>
          <w:bCs/>
          <w:sz w:val="32"/>
          <w:szCs w:val="32"/>
        </w:rPr>
        <w:t>全力做</w:t>
      </w:r>
      <w:r>
        <w:rPr>
          <w:rFonts w:ascii="黑体" w:eastAsia="黑体" w:hint="eastAsia"/>
          <w:bCs/>
          <w:sz w:val="32"/>
          <w:szCs w:val="32"/>
        </w:rPr>
        <w:t>廉洁从政</w:t>
      </w:r>
      <w:r>
        <w:rPr>
          <w:rFonts w:ascii="黑体" w:eastAsia="黑体"/>
          <w:bCs/>
          <w:sz w:val="32"/>
          <w:szCs w:val="32"/>
        </w:rPr>
        <w:t>的</w:t>
      </w:r>
      <w:r>
        <w:rPr>
          <w:rFonts w:ascii="黑体" w:eastAsia="黑体" w:hint="eastAsia"/>
          <w:bCs/>
          <w:sz w:val="32"/>
          <w:szCs w:val="32"/>
        </w:rPr>
        <w:t>表率。</w:t>
      </w:r>
      <w:r>
        <w:rPr>
          <w:rFonts w:ascii="仿宋_GB2312" w:eastAsia="仿宋_GB2312" w:hint="eastAsia"/>
          <w:bCs/>
          <w:sz w:val="32"/>
          <w:szCs w:val="32"/>
        </w:rPr>
        <w:t>认真落实党建工作新要求，</w:t>
      </w:r>
      <w:r>
        <w:rPr>
          <w:rFonts w:ascii="仿宋_GB2312" w:eastAsia="仿宋_GB2312"/>
          <w:bCs/>
          <w:sz w:val="32"/>
          <w:szCs w:val="32"/>
        </w:rPr>
        <w:t>深入贯彻党风廉政建设责任制，倍加珍惜组织的信任，始终以对组织负责、对事业负责、对自己负责的态度，</w:t>
      </w:r>
      <w:r>
        <w:rPr>
          <w:rFonts w:ascii="仿宋_GB2312" w:eastAsia="仿宋_GB2312" w:hint="eastAsia"/>
          <w:bCs/>
          <w:sz w:val="32"/>
          <w:szCs w:val="32"/>
        </w:rPr>
        <w:t>堂堂正正做人，实实在在干事，时时处处事事向党中央看齐，自觉抵制</w:t>
      </w:r>
      <w:r>
        <w:rPr>
          <w:rFonts w:ascii="仿宋_GB2312" w:eastAsia="仿宋_GB2312"/>
          <w:bCs/>
          <w:sz w:val="32"/>
          <w:szCs w:val="32"/>
        </w:rPr>
        <w:t>腐朽</w:t>
      </w:r>
      <w:r>
        <w:rPr>
          <w:rFonts w:ascii="仿宋_GB2312" w:eastAsia="仿宋_GB2312" w:hint="eastAsia"/>
          <w:bCs/>
          <w:sz w:val="32"/>
          <w:szCs w:val="32"/>
        </w:rPr>
        <w:t>思想侵蚀，带头筑牢拒腐防变的思想防线。认真落实中央“八项规定”精神、《中国共产党廉洁自律准则》等</w:t>
      </w:r>
      <w:r>
        <w:rPr>
          <w:rFonts w:ascii="仿宋_GB2312" w:eastAsia="仿宋_GB2312"/>
          <w:bCs/>
          <w:sz w:val="32"/>
          <w:szCs w:val="32"/>
        </w:rPr>
        <w:t>铁规禁令，时刻保持清醒头脑，处处严格要求自己和家人，做到自重、自省、自警、自励。</w:t>
      </w:r>
      <w:r>
        <w:rPr>
          <w:rFonts w:ascii="仿宋_GB2312" w:eastAsia="仿宋_GB2312" w:hint="eastAsia"/>
          <w:bCs/>
          <w:sz w:val="32"/>
          <w:szCs w:val="32"/>
        </w:rPr>
        <w:t>同时，</w:t>
      </w:r>
      <w:r>
        <w:rPr>
          <w:rFonts w:ascii="仿宋_GB2312" w:eastAsia="仿宋_GB2312"/>
          <w:bCs/>
          <w:sz w:val="32"/>
          <w:szCs w:val="32"/>
        </w:rPr>
        <w:t>要发挥好头雁效应，珍惜与大家共事创业的宝贵机会，</w:t>
      </w:r>
      <w:r>
        <w:rPr>
          <w:rFonts w:ascii="仿宋_GB2312" w:eastAsia="仿宋_GB2312" w:hint="eastAsia"/>
          <w:bCs/>
          <w:sz w:val="32"/>
          <w:szCs w:val="32"/>
        </w:rPr>
        <w:t>加强班子成员之间的团结，做到相互尊重、相互理解、相互支持，在全局真正形成讲大局、讲团结、讲配合、讲奉献的良好风气</w:t>
      </w:r>
      <w:r>
        <w:rPr>
          <w:rFonts w:ascii="仿宋_GB2312" w:eastAsia="仿宋_GB2312"/>
          <w:bCs/>
          <w:sz w:val="32"/>
          <w:szCs w:val="32"/>
        </w:rPr>
        <w:t>，共同形成凝聚、务实、奋进的工作氛围</w:t>
      </w:r>
      <w:r>
        <w:rPr>
          <w:rFonts w:ascii="仿宋_GB2312" w:eastAsia="仿宋_GB2312" w:hint="eastAsia"/>
          <w:bCs/>
          <w:sz w:val="32"/>
          <w:szCs w:val="32"/>
        </w:rPr>
        <w:t>。</w:t>
      </w:r>
    </w:p>
    <w:p>
      <w:pPr>
        <w:widowControl/>
        <w:overflowPunct w:val="0"/>
        <w:spacing w:line="240" w:lineRule="auto"/>
        <w:ind w:firstLineChars="200" w:firstLine="640"/>
        <w:rPr>
          <w:rFonts w:ascii="仿宋_GB2312" w:eastAsia="仿宋_GB2312"/>
          <w:bCs/>
          <w:sz w:val="32"/>
          <w:szCs w:val="32"/>
        </w:rPr>
      </w:pPr>
      <w:r>
        <w:rPr>
          <w:rFonts w:ascii="仿宋_GB2312" w:eastAsia="仿宋_GB2312"/>
          <w:bCs/>
          <w:sz w:val="32"/>
          <w:szCs w:val="32"/>
        </w:rPr>
        <w:t>青春主任、各位副主任、秘书长、各位委员：此时此刻，我深感组织信任和人民期望所带来的巨大鼓舞，无论任职能否通过，在今后的工作中，我都一定不辜负党和人民的重托，牢记宗旨，担当使命，用一流的工作成绩回报党和人民的厚爱。</w:t>
      </w:r>
      <w:r>
        <w:rPr>
          <w:rFonts w:ascii="仿宋_GB2312" w:eastAsia="仿宋_GB2312" w:hint="eastAsia"/>
          <w:bCs/>
          <w:sz w:val="32"/>
          <w:szCs w:val="32"/>
        </w:rPr>
        <w:t>最后，再次感谢青春主任、各位副主任、秘书长、各位委员。</w:t>
      </w:r>
    </w:p>
    <w:p>
      <w:pPr>
        <w:overflowPunct w:val="0"/>
        <w:spacing w:line="240" w:lineRule="auto"/>
        <w:ind w:firstLineChars="200" w:firstLine="640"/>
        <w:rPr>
          <w:rFonts w:ascii="仿宋_GB2312" w:eastAsia="仿宋_GB2312"/>
          <w:bCs/>
          <w:sz w:val="32"/>
          <w:szCs w:val="32"/>
        </w:rPr>
      </w:pPr>
      <w:r>
        <w:rPr>
          <w:rFonts w:ascii="仿宋_GB2312" w:eastAsia="仿宋_GB2312" w:hint="eastAsia"/>
          <w:bCs/>
          <w:sz w:val="32"/>
          <w:szCs w:val="32"/>
        </w:rPr>
        <w:t>谢谢大家！</w:t>
      </w:r>
    </w:p>
    <w:sectPr>
      <w:headerReference w:type="default" r:id="rId2"/>
      <w:footerReference w:type="default" r:id="rId3"/>
      <w:footerReference w:type="even" r:id="rId4"/>
      <w:pgSz w:w="11906" w:h="16838"/>
      <w:pgMar w:top="1418" w:right="1531" w:bottom="1418" w:left="153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00" w:usb3="00000000" w:csb0="00040000" w:csb1="00000000"/>
  </w:font>
  <w:font w:name="楷体_GB2312">
    <w:panose1 w:val="02010609030101010101"/>
    <w:charset w:val="86"/>
    <w:family w:val="modern"/>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jc w:val="center"/>
    </w:pPr>
    <w:r>
      <w:fldChar w:fldCharType="begin"/>
    </w:r>
    <w:r>
      <w:instrText xml:space="preserve"> PAGE   \* MERGEFORMAT </w:instrText>
    </w:r>
    <w:r>
      <w:fldChar w:fldCharType="separate"/>
    </w:r>
    <w:r>
      <w:rPr>
        <w:lang w:val="zh-CN"/>
      </w:rPr>
      <w:t>-</w:t>
    </w:r>
    <w:r>
      <w:t xml:space="preserve"> 1 -</w:t>
    </w:r>
    <w:r>
      <w:fldChar w:fldCharType="end"/>
    </w:r>
  </w:p>
  <w:p>
    <w:pPr>
      <w:pStyle w:val="15"/>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framePr w:w="0" w:hRule="auto" w:wrap="around" w:vAnchor="text" w:hAnchor="margin" w:xAlign="center" w:y="1" w:anchorLock="0"/>
      <w:tabs>
        <w:tab w:val="center" w:pos="4153"/>
        <w:tab w:val="right" w:pos="8306"/>
      </w:tabs>
      <w:rPr>
        <w:rStyle w:val="17"/>
      </w:rPr>
    </w:pPr>
    <w:r>
      <w:rPr>
        <w:rStyle w:val="17"/>
      </w:rPr>
      <w:fldChar w:fldCharType="begin"/>
    </w:r>
    <w:r>
      <w:rPr>
        <w:rStyle w:val="17"/>
      </w:rPr>
      <w:instrText xml:space="preserve">PAGE  </w:instrText>
    </w:r>
    <w:r>
      <w:rPr>
        <w:rStyle w:val="17"/>
      </w:rPr>
      <w:fldChar w:fldCharType="separate"/>
    </w:r>
    <w:r>
      <w:rPr>
        <w:rStyle w:val="17"/>
      </w:rPr>
      <w:fldChar w:fldCharType="end"/>
    </w:r>
  </w:p>
  <w:p>
    <w:pPr>
      <w:pStyle w:val="15"/>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600" w:lineRule="exact"/>
      <w:ind w:firstLineChars="200" w:firstLine="200"/>
      <w:jc w:val="both"/>
    </w:pPr>
    <w:rPr>
      <w:rFonts w:ascii="Calibri" w:eastAsia="宋体" w:cs="Times New Roman" w:hAnsi="Calibri"/>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spacing w:line="240" w:lineRule="atLeast"/>
      <w:jc w:val="left"/>
    </w:pPr>
    <w:rPr>
      <w:sz w:val="18"/>
      <w:szCs w:val="18"/>
    </w:rPr>
  </w:style>
  <w:style w:type="paragraph" w:styleId="16">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character" w:styleId="17">
    <w:name w:val="page number"/>
    <w:basedOn w:val="10"/>
    <w:rPr>
      <w:rFonts w:cs="Times New Roman"/>
    </w:rPr>
  </w:style>
  <w:style w:type="paragraph" w:styleId="18">
    <w:name w:val="Balloon Text"/>
    <w:basedOn w:val="0"/>
    <w:pPr>
      <w:spacing w:line="240" w:lineRule="auto"/>
    </w:pPr>
    <w:rPr>
      <w:sz w:val="18"/>
      <w:szCs w:val="18"/>
    </w:rPr>
  </w:style>
  <w:style w:type="character" w:styleId="19">
    <w:name w:val="Emphasis"/>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1990</TotalTime>
  <Application>Yozo_Office</Application>
  <Pages>3</Pages>
  <Words>1411</Words>
  <Characters>1416</Characters>
  <Lines>59</Lines>
  <Paragraphs>11</Paragraphs>
  <CharactersWithSpaces>1418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zhf</dc:creator>
  <cp:lastModifiedBy>Microsoft</cp:lastModifiedBy>
  <cp:revision>105</cp:revision>
  <cp:lastPrinted>2018-10-22T08:16:35Z</cp:lastPrinted>
  <dcterms:created xsi:type="dcterms:W3CDTF">2014-10-29T12:08:00Z</dcterms:created>
  <dcterms:modified xsi:type="dcterms:W3CDTF">2018-10-22T09:24:09Z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2052-10.1.0.6748</vt:lpwstr>
  </property>
</Properties>
</file>