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华文中宋" w:hAnsi="华文中宋" w:eastAsia="华文中宋" w:cs="华文中宋"/>
          <w:b/>
          <w:bCs/>
          <w:sz w:val="44"/>
          <w:szCs w:val="44"/>
          <w:lang w:val="en-US" w:eastAsia="zh-CN"/>
        </w:rPr>
      </w:pP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华文中宋" w:hAnsi="华文中宋" w:eastAsia="华文中宋" w:cs="华文中宋"/>
          <w:b/>
          <w:bCs/>
          <w:sz w:val="44"/>
          <w:szCs w:val="44"/>
          <w:lang w:val="en-US" w:eastAsia="zh-CN"/>
        </w:rPr>
      </w:pPr>
      <w:r>
        <w:rPr>
          <w:rFonts w:hint="eastAsia" w:ascii="华文中宋" w:hAnsi="华文中宋" w:eastAsia="华文中宋" w:cs="华文中宋"/>
          <w:b/>
          <w:bCs/>
          <w:sz w:val="44"/>
          <w:szCs w:val="44"/>
          <w:lang w:val="en-US" w:eastAsia="zh-CN"/>
        </w:rPr>
        <w:t>关于《张家口市人大常委会促进</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华文中宋" w:hAnsi="华文中宋" w:eastAsia="华文中宋" w:cs="华文中宋"/>
          <w:b/>
          <w:bCs/>
          <w:sz w:val="44"/>
          <w:szCs w:val="44"/>
          <w:lang w:val="en-US" w:eastAsia="zh-CN"/>
        </w:rPr>
      </w:pPr>
      <w:r>
        <w:rPr>
          <w:rFonts w:hint="eastAsia" w:ascii="华文中宋" w:hAnsi="华文中宋" w:eastAsia="华文中宋" w:cs="华文中宋"/>
          <w:b/>
          <w:bCs/>
          <w:sz w:val="44"/>
          <w:szCs w:val="44"/>
          <w:lang w:val="en-US" w:eastAsia="zh-CN"/>
        </w:rPr>
        <w:t>冬奥会和冬残奥会志愿服务的决定》</w:t>
      </w:r>
    </w:p>
    <w:p>
      <w:pPr>
        <w:keepNext w:val="0"/>
        <w:keepLines w:val="0"/>
        <w:pageBreakBefore w:val="0"/>
        <w:kinsoku/>
        <w:wordWrap/>
        <w:overflowPunct/>
        <w:topLinePunct w:val="0"/>
        <w:autoSpaceDE/>
        <w:autoSpaceDN/>
        <w:bidi w:val="0"/>
        <w:adjustRightInd/>
        <w:snapToGrid/>
        <w:spacing w:line="560" w:lineRule="exact"/>
        <w:jc w:val="center"/>
        <w:textAlignment w:val="auto"/>
        <w:rPr>
          <w:rFonts w:hint="eastAsia" w:ascii="华文中宋" w:hAnsi="华文中宋" w:eastAsia="华文中宋" w:cs="华文中宋"/>
          <w:b/>
          <w:bCs/>
          <w:sz w:val="44"/>
          <w:szCs w:val="44"/>
          <w:lang w:val="en-US" w:eastAsia="zh-CN"/>
        </w:rPr>
      </w:pPr>
      <w:r>
        <w:rPr>
          <w:rFonts w:hint="eastAsia" w:ascii="华文中宋" w:hAnsi="华文中宋" w:eastAsia="华文中宋" w:cs="华文中宋"/>
          <w:b/>
          <w:bCs/>
          <w:sz w:val="44"/>
          <w:szCs w:val="44"/>
          <w:lang w:val="en-US" w:eastAsia="zh-CN"/>
        </w:rPr>
        <w:t>（草案）的起草说明</w:t>
      </w:r>
    </w:p>
    <w:p>
      <w:pPr>
        <w:keepNext w:val="0"/>
        <w:keepLines w:val="0"/>
        <w:pageBreakBefore w:val="0"/>
        <w:widowControl w:val="0"/>
        <w:kinsoku/>
        <w:wordWrap/>
        <w:overflowPunct/>
        <w:topLinePunct w:val="0"/>
        <w:autoSpaceDE/>
        <w:autoSpaceDN/>
        <w:bidi w:val="0"/>
        <w:adjustRightInd/>
        <w:snapToGrid/>
        <w:spacing w:before="157" w:beforeLines="50" w:line="560" w:lineRule="exact"/>
        <w:jc w:val="center"/>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——2018年12月6日在市十四届人大常委会</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第十五次会议上</w:t>
      </w:r>
    </w:p>
    <w:p>
      <w:pPr>
        <w:keepNext w:val="0"/>
        <w:keepLines w:val="0"/>
        <w:pageBreakBefore w:val="0"/>
        <w:widowControl w:val="0"/>
        <w:kinsoku/>
        <w:wordWrap/>
        <w:overflowPunct/>
        <w:topLinePunct w:val="0"/>
        <w:autoSpaceDE/>
        <w:autoSpaceDN/>
        <w:bidi w:val="0"/>
        <w:adjustRightInd/>
        <w:snapToGrid/>
        <w:spacing w:after="157" w:afterLines="50" w:line="560" w:lineRule="exact"/>
        <w:jc w:val="center"/>
        <w:textAlignment w:val="auto"/>
        <w:outlineLvl w:val="9"/>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张家口市人大内司委副主任委员  张淑梅</w:t>
      </w:r>
    </w:p>
    <w:p>
      <w:pPr>
        <w:keepNext w:val="0"/>
        <w:keepLines w:val="0"/>
        <w:pageBreakBefore w:val="0"/>
        <w:widowControl w:val="0"/>
        <w:kinsoku/>
        <w:wordWrap/>
        <w:overflowPunct/>
        <w:topLinePunct w:val="0"/>
        <w:autoSpaceDE/>
        <w:autoSpaceDN/>
        <w:bidi w:val="0"/>
        <w:adjustRightInd/>
        <w:snapToGrid/>
        <w:spacing w:line="580" w:lineRule="exact"/>
        <w:textAlignment w:val="auto"/>
        <w:outlineLvl w:val="9"/>
        <w:rPr>
          <w:rFonts w:hint="eastAsia" w:ascii="仿宋" w:hAnsi="仿宋" w:eastAsia="仿宋" w:cs="仿宋"/>
          <w:b w:val="0"/>
          <w:bCs w:val="0"/>
          <w:sz w:val="32"/>
          <w:szCs w:val="32"/>
        </w:rPr>
      </w:pPr>
      <w:r>
        <w:rPr>
          <w:rFonts w:hint="eastAsia" w:ascii="仿宋" w:hAnsi="仿宋" w:eastAsia="仿宋" w:cs="仿宋"/>
          <w:b w:val="0"/>
          <w:bCs w:val="0"/>
          <w:sz w:val="32"/>
          <w:szCs w:val="32"/>
          <w:lang w:val="en-US" w:eastAsia="zh-CN"/>
        </w:rPr>
        <w:t>主任、各位副主任、秘书长、各位委员</w:t>
      </w:r>
      <w:r>
        <w:rPr>
          <w:rFonts w:hint="eastAsia" w:ascii="仿宋" w:hAnsi="仿宋" w:eastAsia="仿宋" w:cs="仿宋"/>
          <w:b w:val="0"/>
          <w:bCs w:val="0"/>
          <w:sz w:val="32"/>
          <w:szCs w:val="32"/>
        </w:rPr>
        <w:t>：</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现就《张家口市人大常委会</w:t>
      </w:r>
      <w:r>
        <w:rPr>
          <w:rFonts w:hint="eastAsia" w:ascii="仿宋" w:hAnsi="仿宋" w:eastAsia="仿宋" w:cs="仿宋"/>
          <w:sz w:val="32"/>
          <w:szCs w:val="32"/>
          <w:lang w:val="en-US" w:eastAsia="zh-CN"/>
        </w:rPr>
        <w:t>关于</w:t>
      </w:r>
      <w:r>
        <w:rPr>
          <w:rFonts w:hint="eastAsia" w:ascii="仿宋" w:hAnsi="仿宋" w:eastAsia="仿宋" w:cs="仿宋"/>
          <w:sz w:val="32"/>
          <w:szCs w:val="32"/>
        </w:rPr>
        <w:t>促进冬奥会和冬残奥会志愿服务的决定》</w:t>
      </w:r>
      <w:r>
        <w:rPr>
          <w:rFonts w:hint="eastAsia" w:ascii="仿宋" w:hAnsi="仿宋" w:eastAsia="仿宋" w:cs="仿宋"/>
          <w:sz w:val="32"/>
          <w:szCs w:val="32"/>
          <w:lang w:val="en-US" w:eastAsia="zh-CN"/>
        </w:rPr>
        <w:t>(草案)</w:t>
      </w:r>
      <w:r>
        <w:rPr>
          <w:rFonts w:hint="eastAsia" w:ascii="仿宋" w:hAnsi="仿宋" w:eastAsia="仿宋" w:cs="仿宋"/>
          <w:sz w:val="32"/>
          <w:szCs w:val="32"/>
        </w:rPr>
        <w:t>（以下简称《</w:t>
      </w:r>
      <w:r>
        <w:rPr>
          <w:rFonts w:hint="eastAsia" w:ascii="仿宋" w:hAnsi="仿宋" w:eastAsia="仿宋" w:cs="仿宋"/>
          <w:sz w:val="32"/>
          <w:szCs w:val="32"/>
          <w:lang w:val="en-US" w:eastAsia="zh-CN"/>
        </w:rPr>
        <w:t>决定》）</w:t>
      </w:r>
      <w:r>
        <w:rPr>
          <w:rFonts w:hint="eastAsia" w:ascii="仿宋" w:hAnsi="仿宋" w:eastAsia="仿宋" w:cs="仿宋"/>
          <w:sz w:val="32"/>
          <w:szCs w:val="32"/>
        </w:rPr>
        <w:t>作如下说明：</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黑体" w:hAnsi="黑体" w:eastAsia="黑体" w:cs="黑体"/>
          <w:sz w:val="32"/>
          <w:szCs w:val="32"/>
        </w:rPr>
      </w:pPr>
      <w:r>
        <w:rPr>
          <w:rFonts w:hint="eastAsia" w:ascii="黑体" w:hAnsi="黑体" w:eastAsia="黑体" w:cs="黑体"/>
          <w:sz w:val="32"/>
          <w:szCs w:val="32"/>
          <w:lang w:val="en-US" w:eastAsia="zh-CN"/>
        </w:rPr>
        <w:t>一、</w:t>
      </w:r>
      <w:r>
        <w:rPr>
          <w:rFonts w:hint="eastAsia" w:ascii="黑体" w:hAnsi="黑体" w:eastAsia="黑体" w:cs="黑体"/>
          <w:sz w:val="32"/>
          <w:szCs w:val="32"/>
        </w:rPr>
        <w:t>制定《</w:t>
      </w:r>
      <w:r>
        <w:rPr>
          <w:rFonts w:hint="eastAsia" w:ascii="黑体" w:hAnsi="黑体" w:eastAsia="黑体" w:cs="黑体"/>
          <w:sz w:val="32"/>
          <w:szCs w:val="32"/>
          <w:lang w:val="en-US" w:eastAsia="zh-CN"/>
        </w:rPr>
        <w:t>决定</w:t>
      </w:r>
      <w:r>
        <w:rPr>
          <w:rFonts w:hint="eastAsia" w:ascii="黑体" w:hAnsi="黑体" w:eastAsia="黑体" w:cs="黑体"/>
          <w:sz w:val="32"/>
          <w:szCs w:val="32"/>
        </w:rPr>
        <w:t>》的必要性</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志愿服务是</w:t>
      </w:r>
      <w:r>
        <w:rPr>
          <w:rFonts w:hint="eastAsia" w:ascii="仿宋" w:hAnsi="仿宋" w:eastAsia="仿宋" w:cs="仿宋"/>
          <w:sz w:val="32"/>
          <w:szCs w:val="32"/>
          <w:lang w:val="en-US" w:eastAsia="zh-CN"/>
        </w:rPr>
        <w:t>现代社会文明进步的重要标志，是加强精神文明建设，培育社会主义核心价值观的重要内容。</w:t>
      </w:r>
      <w:r>
        <w:rPr>
          <w:rFonts w:hint="eastAsia" w:ascii="仿宋" w:hAnsi="仿宋" w:eastAsia="仿宋" w:cs="仿宋"/>
          <w:sz w:val="32"/>
          <w:szCs w:val="32"/>
        </w:rPr>
        <w:t>通过对冬奥会和冬残奥会志愿服务立法可以把志愿服务各项关系的调整纳入法治轨道，有利于维护志愿者的合法权益，促进志愿服务组织的有效管理，提高志愿服务质量</w:t>
      </w:r>
      <w:r>
        <w:rPr>
          <w:rFonts w:hint="eastAsia" w:ascii="仿宋" w:hAnsi="仿宋" w:eastAsia="仿宋" w:cs="仿宋"/>
          <w:sz w:val="32"/>
          <w:szCs w:val="32"/>
          <w:lang w:eastAsia="zh-CN"/>
        </w:rPr>
        <w:t>。从北京、南京、杭州等城市举办重大赛</w:t>
      </w:r>
      <w:r>
        <w:rPr>
          <w:rFonts w:hint="eastAsia" w:ascii="仿宋" w:hAnsi="仿宋" w:eastAsia="仿宋" w:cs="仿宋"/>
          <w:sz w:val="32"/>
          <w:szCs w:val="32"/>
          <w:lang w:val="en-US" w:eastAsia="zh-CN"/>
        </w:rPr>
        <w:t>会</w:t>
      </w:r>
      <w:r>
        <w:rPr>
          <w:rFonts w:hint="eastAsia" w:ascii="仿宋" w:hAnsi="仿宋" w:eastAsia="仿宋" w:cs="仿宋"/>
          <w:sz w:val="32"/>
          <w:szCs w:val="32"/>
          <w:lang w:eastAsia="zh-CN"/>
        </w:rPr>
        <w:t>和活动的经验来看，</w:t>
      </w:r>
      <w:r>
        <w:rPr>
          <w:rFonts w:hint="eastAsia" w:ascii="仿宋" w:hAnsi="仿宋" w:eastAsia="仿宋" w:cs="仿宋"/>
          <w:sz w:val="32"/>
          <w:szCs w:val="32"/>
          <w:lang w:val="en-US" w:eastAsia="zh-CN"/>
        </w:rPr>
        <w:t>适时制定和出台专门的规范性文件，对保障志愿者、志愿服务组织的合法权益，鼓励和规范志愿服务活动，发展志愿服务事业很有必要。</w:t>
      </w:r>
      <w:r>
        <w:rPr>
          <w:rFonts w:hint="eastAsia" w:ascii="仿宋" w:hAnsi="仿宋" w:eastAsia="仿宋" w:cs="仿宋"/>
          <w:sz w:val="32"/>
          <w:szCs w:val="32"/>
        </w:rPr>
        <w:t>目前，</w:t>
      </w:r>
      <w:r>
        <w:rPr>
          <w:rFonts w:hint="eastAsia" w:ascii="仿宋" w:hAnsi="仿宋" w:eastAsia="仿宋" w:cs="仿宋"/>
          <w:sz w:val="32"/>
          <w:szCs w:val="32"/>
          <w:lang w:val="en-US" w:eastAsia="zh-CN"/>
        </w:rPr>
        <w:t>我</w:t>
      </w:r>
      <w:r>
        <w:rPr>
          <w:rFonts w:hint="eastAsia" w:ascii="仿宋" w:hAnsi="仿宋" w:eastAsia="仿宋" w:cs="仿宋"/>
          <w:sz w:val="32"/>
          <w:szCs w:val="32"/>
        </w:rPr>
        <w:t>市</w:t>
      </w:r>
      <w:r>
        <w:rPr>
          <w:rFonts w:hint="eastAsia" w:ascii="仿宋" w:hAnsi="仿宋" w:eastAsia="仿宋" w:cs="仿宋"/>
          <w:sz w:val="32"/>
          <w:szCs w:val="32"/>
          <w:lang w:val="en-US" w:eastAsia="zh-CN"/>
        </w:rPr>
        <w:t>冬奥会</w:t>
      </w:r>
      <w:r>
        <w:rPr>
          <w:rFonts w:hint="eastAsia" w:ascii="仿宋" w:hAnsi="仿宋" w:eastAsia="仿宋" w:cs="仿宋"/>
          <w:sz w:val="32"/>
          <w:szCs w:val="32"/>
        </w:rPr>
        <w:t>志愿服务已进入</w:t>
      </w:r>
      <w:r>
        <w:rPr>
          <w:rFonts w:hint="eastAsia" w:ascii="仿宋" w:hAnsi="仿宋" w:eastAsia="仿宋" w:cs="仿宋"/>
          <w:sz w:val="32"/>
          <w:szCs w:val="32"/>
          <w:lang w:val="en-US" w:eastAsia="zh-CN"/>
        </w:rPr>
        <w:t>快</w:t>
      </w:r>
      <w:r>
        <w:rPr>
          <w:rFonts w:hint="eastAsia" w:ascii="仿宋" w:hAnsi="仿宋" w:eastAsia="仿宋" w:cs="仿宋"/>
          <w:sz w:val="32"/>
          <w:szCs w:val="32"/>
        </w:rPr>
        <w:t>速发展</w:t>
      </w:r>
      <w:r>
        <w:rPr>
          <w:rFonts w:hint="eastAsia" w:ascii="仿宋" w:hAnsi="仿宋" w:eastAsia="仿宋" w:cs="仿宋"/>
          <w:sz w:val="32"/>
          <w:szCs w:val="32"/>
          <w:lang w:val="en-US" w:eastAsia="zh-CN"/>
        </w:rPr>
        <w:t>阶段</w:t>
      </w:r>
      <w:r>
        <w:rPr>
          <w:rFonts w:hint="eastAsia" w:ascii="仿宋" w:hAnsi="仿宋" w:eastAsia="仿宋" w:cs="仿宋"/>
          <w:sz w:val="32"/>
          <w:szCs w:val="32"/>
        </w:rPr>
        <w:t>，</w:t>
      </w:r>
      <w:r>
        <w:rPr>
          <w:rFonts w:hint="eastAsia" w:ascii="仿宋" w:hAnsi="仿宋" w:eastAsia="仿宋" w:cs="仿宋"/>
          <w:sz w:val="32"/>
          <w:szCs w:val="32"/>
          <w:lang w:val="en-US" w:eastAsia="zh-CN"/>
        </w:rPr>
        <w:t>广大人民群众参与冬奥会和冬残奥会志愿服务的热情很高，</w:t>
      </w:r>
      <w:r>
        <w:rPr>
          <w:rFonts w:hint="eastAsia" w:ascii="仿宋" w:hAnsi="仿宋" w:eastAsia="仿宋" w:cs="仿宋"/>
          <w:sz w:val="32"/>
          <w:szCs w:val="32"/>
        </w:rPr>
        <w:t>组织开展</w:t>
      </w:r>
      <w:r>
        <w:rPr>
          <w:rFonts w:hint="eastAsia" w:ascii="仿宋" w:hAnsi="仿宋" w:eastAsia="仿宋" w:cs="仿宋"/>
          <w:sz w:val="32"/>
          <w:szCs w:val="32"/>
          <w:lang w:val="en-US" w:eastAsia="zh-CN"/>
        </w:rPr>
        <w:t>冬奥会</w:t>
      </w:r>
      <w:r>
        <w:rPr>
          <w:rFonts w:hint="eastAsia" w:ascii="仿宋" w:hAnsi="仿宋" w:eastAsia="仿宋" w:cs="仿宋"/>
          <w:sz w:val="32"/>
          <w:szCs w:val="32"/>
        </w:rPr>
        <w:t>志愿服务活动的主体不断增多，志愿服务活动的形式不断丰富、领域不断拓展</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因此，</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决定》的出台，</w:t>
      </w:r>
      <w:r>
        <w:rPr>
          <w:rFonts w:hint="eastAsia" w:ascii="仿宋" w:hAnsi="仿宋" w:eastAsia="仿宋" w:cs="仿宋"/>
          <w:sz w:val="32"/>
          <w:szCs w:val="32"/>
        </w:rPr>
        <w:t>有着广泛的群众基础和社会实践。</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二、《决定》的起草过程</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2017年10月18日，习近平总书记在十九大报告中指出，推进诚信建设和志愿服务制度化，强化社会责任意识、规则意识、奉献意识。为贯彻落实十九大精神，进一步推进冬奥会和冬残奥会志愿服务制度化建设，2018年初，经市委常委会同意，市人大常委会将《关于规范冬奥会志愿服务决定》列入年度立法计划。5月份，市人大内司委对立法项目进行了充分的调研论证，报请市人大常委会领导同意，将名称修改为《促进冬奥会和冬残奥会志愿服务的决定》，于7月底完成《决定》起草工作。随后通过召开征求意见座谈会、组织专家论证等方式对《决定》广泛征求意见，并请中国政法大学对《决定》进行修改完善，提交市人大常委会立法工作会议、主任会议专题研究。10月份，将《决定》在市人大常委会网站上公开征求意见，同时征求市人大常委会组成人员、市人大内司委委员意见，并报送省人大、市委办、市政府办、市政协办及市民政局、市冬奥办、团市委、市残联、市政府法制办等相关部门及各县区人大常委会征求意见。</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11月28日，市人大内司委第五次扩大会议根据征求的意见对《决定》（草案）进一步修改完善，并表决通过。</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11月29日，《决定》（草案）经市人大常委会第二十五次主任会议初审通过。</w:t>
      </w:r>
    </w:p>
    <w:p>
      <w:pPr>
        <w:keepNext w:val="0"/>
        <w:keepLines w:val="0"/>
        <w:pageBreakBefore w:val="0"/>
        <w:widowControl w:val="0"/>
        <w:kinsoku/>
        <w:wordWrap/>
        <w:overflowPunct/>
        <w:topLinePunct w:val="0"/>
        <w:autoSpaceDE/>
        <w:autoSpaceDN/>
        <w:bidi w:val="0"/>
        <w:adjustRightInd/>
        <w:snapToGrid/>
        <w:spacing w:line="580" w:lineRule="exact"/>
        <w:ind w:firstLine="960" w:firstLineChars="300"/>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三、《决定》</w:t>
      </w:r>
      <w:r>
        <w:rPr>
          <w:rFonts w:hint="eastAsia" w:ascii="黑体" w:hAnsi="黑体" w:eastAsia="黑体" w:cs="黑体"/>
          <w:sz w:val="32"/>
          <w:szCs w:val="32"/>
        </w:rPr>
        <w:t>的主要内容</w:t>
      </w:r>
      <w:r>
        <w:rPr>
          <w:rFonts w:hint="eastAsia" w:ascii="黑体" w:hAnsi="黑体" w:eastAsia="黑体" w:cs="黑体"/>
          <w:sz w:val="32"/>
          <w:szCs w:val="32"/>
          <w:lang w:val="en-US" w:eastAsia="zh-CN"/>
        </w:rPr>
        <w:t>和需要说明的问题</w:t>
      </w:r>
    </w:p>
    <w:p>
      <w:pPr>
        <w:keepNext w:val="0"/>
        <w:keepLines w:val="0"/>
        <w:pageBreakBefore w:val="0"/>
        <w:widowControl w:val="0"/>
        <w:kinsoku/>
        <w:wordWrap/>
        <w:overflowPunct/>
        <w:topLinePunct w:val="0"/>
        <w:autoSpaceDE/>
        <w:autoSpaceDN/>
        <w:bidi w:val="0"/>
        <w:adjustRightInd/>
        <w:snapToGrid/>
        <w:spacing w:line="580" w:lineRule="exact"/>
        <w:ind w:firstLine="643" w:firstLineChars="200"/>
        <w:textAlignment w:val="auto"/>
        <w:outlineLvl w:val="9"/>
        <w:rPr>
          <w:rFonts w:hint="eastAsia" w:ascii="仿宋" w:hAnsi="仿宋" w:eastAsia="仿宋" w:cs="仿宋"/>
          <w:sz w:val="32"/>
          <w:szCs w:val="32"/>
        </w:rPr>
      </w:pPr>
      <w:r>
        <w:rPr>
          <w:rFonts w:hint="eastAsia" w:ascii="楷体" w:hAnsi="楷体" w:eastAsia="楷体" w:cs="楷体"/>
          <w:b/>
          <w:bCs/>
          <w:sz w:val="32"/>
          <w:szCs w:val="32"/>
        </w:rPr>
        <w:t>（一）</w:t>
      </w:r>
      <w:r>
        <w:rPr>
          <w:rFonts w:hint="eastAsia" w:ascii="楷体" w:hAnsi="楷体" w:eastAsia="楷体" w:cs="楷体"/>
          <w:b/>
          <w:bCs/>
          <w:sz w:val="32"/>
          <w:szCs w:val="32"/>
          <w:lang w:val="en-US" w:eastAsia="zh-CN"/>
        </w:rPr>
        <w:t>关于</w:t>
      </w:r>
      <w:r>
        <w:rPr>
          <w:rFonts w:hint="eastAsia" w:ascii="楷体" w:hAnsi="楷体" w:eastAsia="楷体" w:cs="楷体"/>
          <w:b/>
          <w:bCs/>
          <w:sz w:val="32"/>
          <w:szCs w:val="32"/>
        </w:rPr>
        <w:t>《</w:t>
      </w:r>
      <w:r>
        <w:rPr>
          <w:rFonts w:hint="eastAsia" w:ascii="楷体" w:hAnsi="楷体" w:eastAsia="楷体" w:cs="楷体"/>
          <w:b/>
          <w:bCs/>
          <w:sz w:val="32"/>
          <w:szCs w:val="32"/>
          <w:lang w:val="en-US" w:eastAsia="zh-CN"/>
        </w:rPr>
        <w:t>决定</w:t>
      </w:r>
      <w:r>
        <w:rPr>
          <w:rFonts w:hint="eastAsia" w:ascii="楷体" w:hAnsi="楷体" w:eastAsia="楷体" w:cs="楷体"/>
          <w:b/>
          <w:bCs/>
          <w:sz w:val="32"/>
          <w:szCs w:val="32"/>
        </w:rPr>
        <w:t>》的主要内容</w:t>
      </w:r>
      <w:r>
        <w:rPr>
          <w:rFonts w:hint="eastAsia" w:ascii="楷体" w:hAnsi="楷体" w:eastAsia="楷体" w:cs="楷体"/>
          <w:b/>
          <w:bCs/>
          <w:sz w:val="32"/>
          <w:szCs w:val="32"/>
          <w:lang w:eastAsia="zh-CN"/>
        </w:rPr>
        <w:t>。</w:t>
      </w:r>
      <w:r>
        <w:rPr>
          <w:rFonts w:hint="eastAsia" w:ascii="仿宋" w:hAnsi="仿宋" w:eastAsia="仿宋" w:cs="仿宋"/>
          <w:sz w:val="32"/>
          <w:szCs w:val="32"/>
        </w:rPr>
        <w:t>《</w:t>
      </w:r>
      <w:r>
        <w:rPr>
          <w:rFonts w:hint="eastAsia" w:ascii="仿宋" w:hAnsi="仿宋" w:eastAsia="仿宋" w:cs="仿宋"/>
          <w:sz w:val="32"/>
          <w:szCs w:val="32"/>
          <w:lang w:val="en-US" w:eastAsia="zh-CN"/>
        </w:rPr>
        <w:t>决定</w:t>
      </w:r>
      <w:r>
        <w:rPr>
          <w:rFonts w:hint="eastAsia" w:ascii="仿宋" w:hAnsi="仿宋" w:eastAsia="仿宋" w:cs="仿宋"/>
          <w:sz w:val="32"/>
          <w:szCs w:val="32"/>
        </w:rPr>
        <w:t>》共</w:t>
      </w:r>
      <w:r>
        <w:rPr>
          <w:rFonts w:hint="eastAsia" w:ascii="仿宋" w:hAnsi="仿宋" w:eastAsia="仿宋" w:cs="仿宋"/>
          <w:sz w:val="32"/>
          <w:szCs w:val="32"/>
          <w:lang w:val="en-US" w:eastAsia="zh-CN"/>
        </w:rPr>
        <w:t>20</w:t>
      </w:r>
      <w:r>
        <w:rPr>
          <w:rFonts w:hint="eastAsia" w:ascii="仿宋" w:hAnsi="仿宋" w:eastAsia="仿宋" w:cs="仿宋"/>
          <w:sz w:val="32"/>
          <w:szCs w:val="32"/>
        </w:rPr>
        <w:t>条</w:t>
      </w:r>
      <w:r>
        <w:rPr>
          <w:rFonts w:hint="eastAsia" w:ascii="仿宋" w:hAnsi="仿宋" w:eastAsia="仿宋" w:cs="仿宋"/>
          <w:sz w:val="32"/>
          <w:szCs w:val="32"/>
          <w:lang w:eastAsia="zh-CN"/>
        </w:rPr>
        <w:t>，</w:t>
      </w:r>
      <w:r>
        <w:rPr>
          <w:rFonts w:hint="eastAsia" w:ascii="仿宋" w:hAnsi="仿宋" w:eastAsia="仿宋" w:cs="仿宋"/>
          <w:sz w:val="32"/>
          <w:szCs w:val="32"/>
        </w:rPr>
        <w:t>以弘扬志愿服务精神、践行社会主义核心价值观、</w:t>
      </w:r>
      <w:r>
        <w:rPr>
          <w:rFonts w:hint="eastAsia" w:ascii="仿宋" w:hAnsi="仿宋" w:eastAsia="仿宋" w:cs="仿宋"/>
          <w:sz w:val="32"/>
          <w:szCs w:val="32"/>
          <w:lang w:val="en-US" w:eastAsia="zh-CN"/>
        </w:rPr>
        <w:t>提升冬奥会赛会服务水平</w:t>
      </w:r>
      <w:r>
        <w:rPr>
          <w:rFonts w:hint="eastAsia" w:ascii="仿宋" w:hAnsi="仿宋" w:eastAsia="仿宋" w:cs="仿宋"/>
          <w:sz w:val="32"/>
          <w:szCs w:val="32"/>
        </w:rPr>
        <w:t>为目</w:t>
      </w:r>
      <w:r>
        <w:rPr>
          <w:rFonts w:hint="eastAsia" w:ascii="仿宋" w:hAnsi="仿宋" w:eastAsia="仿宋" w:cs="仿宋"/>
          <w:sz w:val="32"/>
          <w:szCs w:val="32"/>
          <w:lang w:val="en-US" w:eastAsia="zh-CN"/>
        </w:rPr>
        <w:t>标</w:t>
      </w:r>
      <w:r>
        <w:rPr>
          <w:rFonts w:hint="eastAsia" w:ascii="仿宋" w:hAnsi="仿宋" w:eastAsia="仿宋" w:cs="仿宋"/>
          <w:sz w:val="32"/>
          <w:szCs w:val="32"/>
        </w:rPr>
        <w:t>，</w:t>
      </w:r>
      <w:r>
        <w:rPr>
          <w:rFonts w:hint="eastAsia" w:ascii="仿宋" w:hAnsi="仿宋" w:eastAsia="仿宋" w:cs="仿宋"/>
          <w:sz w:val="32"/>
          <w:szCs w:val="32"/>
          <w:lang w:val="en-US" w:eastAsia="zh-CN"/>
        </w:rPr>
        <w:t>根据国务院《志愿服务条例》《河北省志愿服务条例》，结合我市举办冬奥会的实际，</w:t>
      </w:r>
      <w:r>
        <w:rPr>
          <w:rFonts w:hint="eastAsia" w:ascii="仿宋" w:hAnsi="仿宋" w:eastAsia="仿宋" w:cs="仿宋"/>
          <w:sz w:val="32"/>
          <w:szCs w:val="32"/>
        </w:rPr>
        <w:t>对</w:t>
      </w:r>
      <w:r>
        <w:rPr>
          <w:rFonts w:hint="eastAsia" w:ascii="仿宋" w:hAnsi="仿宋" w:eastAsia="仿宋" w:cs="仿宋"/>
          <w:sz w:val="32"/>
          <w:szCs w:val="32"/>
          <w:lang w:val="en-US" w:eastAsia="zh-CN"/>
        </w:rPr>
        <w:t>冬奥会</w:t>
      </w:r>
      <w:r>
        <w:rPr>
          <w:rFonts w:hint="eastAsia" w:ascii="仿宋" w:hAnsi="仿宋" w:eastAsia="仿宋" w:cs="仿宋"/>
          <w:sz w:val="32"/>
          <w:szCs w:val="32"/>
        </w:rPr>
        <w:t>志愿服务</w:t>
      </w:r>
      <w:r>
        <w:rPr>
          <w:rFonts w:hint="eastAsia" w:ascii="仿宋" w:hAnsi="仿宋" w:eastAsia="仿宋" w:cs="仿宋"/>
          <w:sz w:val="32"/>
          <w:szCs w:val="32"/>
          <w:lang w:val="en-US" w:eastAsia="zh-CN"/>
        </w:rPr>
        <w:t>的宗旨</w:t>
      </w:r>
      <w:r>
        <w:rPr>
          <w:rFonts w:hint="eastAsia" w:ascii="仿宋" w:hAnsi="仿宋" w:eastAsia="仿宋" w:cs="仿宋"/>
          <w:sz w:val="32"/>
          <w:szCs w:val="32"/>
        </w:rPr>
        <w:t>原则、</w:t>
      </w:r>
      <w:r>
        <w:rPr>
          <w:rFonts w:hint="eastAsia" w:ascii="仿宋" w:hAnsi="仿宋" w:eastAsia="仿宋" w:cs="仿宋"/>
          <w:sz w:val="32"/>
          <w:szCs w:val="32"/>
          <w:lang w:val="en-US" w:eastAsia="zh-CN"/>
        </w:rPr>
        <w:t>管理</w:t>
      </w:r>
      <w:r>
        <w:rPr>
          <w:rFonts w:hint="eastAsia" w:ascii="仿宋" w:hAnsi="仿宋" w:eastAsia="仿宋" w:cs="仿宋"/>
          <w:sz w:val="32"/>
          <w:szCs w:val="32"/>
        </w:rPr>
        <w:t>体制、</w:t>
      </w:r>
      <w:r>
        <w:rPr>
          <w:rFonts w:hint="eastAsia" w:ascii="仿宋" w:hAnsi="仿宋" w:eastAsia="仿宋" w:cs="仿宋"/>
          <w:sz w:val="32"/>
          <w:szCs w:val="32"/>
          <w:lang w:val="en-US" w:eastAsia="zh-CN"/>
        </w:rPr>
        <w:t>权益</w:t>
      </w:r>
      <w:r>
        <w:rPr>
          <w:rFonts w:hint="eastAsia" w:ascii="仿宋" w:hAnsi="仿宋" w:eastAsia="仿宋" w:cs="仿宋"/>
          <w:sz w:val="32"/>
          <w:szCs w:val="32"/>
        </w:rPr>
        <w:t>保障</w:t>
      </w:r>
      <w:r>
        <w:rPr>
          <w:rFonts w:hint="eastAsia" w:ascii="仿宋" w:hAnsi="仿宋" w:eastAsia="仿宋" w:cs="仿宋"/>
          <w:sz w:val="32"/>
          <w:szCs w:val="32"/>
          <w:lang w:val="en-US" w:eastAsia="zh-CN"/>
        </w:rPr>
        <w:t>、促进措施等进行了</w:t>
      </w:r>
      <w:r>
        <w:rPr>
          <w:rFonts w:hint="eastAsia" w:ascii="仿宋" w:hAnsi="仿宋" w:eastAsia="仿宋" w:cs="仿宋"/>
          <w:sz w:val="32"/>
          <w:szCs w:val="32"/>
        </w:rPr>
        <w:t>明确规定</w:t>
      </w:r>
      <w:r>
        <w:rPr>
          <w:rFonts w:hint="eastAsia" w:ascii="仿宋" w:hAnsi="仿宋" w:eastAsia="仿宋" w:cs="仿宋"/>
          <w:sz w:val="32"/>
          <w:szCs w:val="32"/>
          <w:lang w:eastAsia="zh-CN"/>
        </w:rPr>
        <w:t>，</w:t>
      </w:r>
      <w:r>
        <w:rPr>
          <w:rFonts w:hint="eastAsia" w:ascii="仿宋" w:hAnsi="仿宋" w:eastAsia="仿宋" w:cs="仿宋"/>
          <w:sz w:val="32"/>
          <w:szCs w:val="32"/>
        </w:rPr>
        <w:t>对于促进</w:t>
      </w:r>
      <w:r>
        <w:rPr>
          <w:rFonts w:hint="eastAsia" w:ascii="仿宋" w:hAnsi="仿宋" w:eastAsia="仿宋" w:cs="仿宋"/>
          <w:sz w:val="32"/>
          <w:szCs w:val="32"/>
          <w:lang w:val="en-US" w:eastAsia="zh-CN"/>
        </w:rPr>
        <w:t>冬奥会</w:t>
      </w:r>
      <w:r>
        <w:rPr>
          <w:rFonts w:hint="eastAsia" w:ascii="仿宋" w:hAnsi="仿宋" w:eastAsia="仿宋" w:cs="仿宋"/>
          <w:sz w:val="32"/>
          <w:szCs w:val="32"/>
        </w:rPr>
        <w:t>志愿服务事业健康、快速、有序发展，将发挥重要的激励、规范和保障作用。</w:t>
      </w:r>
    </w:p>
    <w:p>
      <w:pPr>
        <w:keepNext w:val="0"/>
        <w:keepLines w:val="0"/>
        <w:pageBreakBefore w:val="0"/>
        <w:widowControl w:val="0"/>
        <w:suppressLineNumbers w:val="0"/>
        <w:kinsoku/>
        <w:wordWrap/>
        <w:overflowPunct/>
        <w:topLinePunct w:val="0"/>
        <w:autoSpaceDE w:val="0"/>
        <w:autoSpaceDN/>
        <w:bidi w:val="0"/>
        <w:adjustRightInd/>
        <w:snapToGrid/>
        <w:spacing w:before="0" w:beforeAutospacing="0" w:after="0" w:afterAutospacing="0" w:line="580" w:lineRule="exact"/>
        <w:ind w:left="0" w:right="0" w:firstLine="641"/>
        <w:jc w:val="both"/>
        <w:textAlignment w:val="auto"/>
        <w:rPr>
          <w:rFonts w:hint="eastAsia" w:ascii="仿宋" w:hAnsi="仿宋" w:eastAsia="仿宋" w:cs="仿宋"/>
          <w:kern w:val="2"/>
          <w:sz w:val="32"/>
          <w:szCs w:val="32"/>
          <w:lang w:val="en-US"/>
        </w:rPr>
      </w:pPr>
      <w:r>
        <w:rPr>
          <w:rFonts w:hint="eastAsia" w:ascii="楷体" w:hAnsi="楷体" w:eastAsia="楷体" w:cs="楷体"/>
          <w:b/>
          <w:bCs/>
          <w:i w:val="0"/>
          <w:iCs w:val="0"/>
          <w:sz w:val="32"/>
          <w:szCs w:val="32"/>
          <w:lang w:eastAsia="zh-CN"/>
        </w:rPr>
        <w:t>（</w:t>
      </w:r>
      <w:r>
        <w:rPr>
          <w:rFonts w:hint="eastAsia" w:ascii="楷体" w:hAnsi="楷体" w:eastAsia="楷体" w:cs="楷体"/>
          <w:b/>
          <w:bCs/>
          <w:i w:val="0"/>
          <w:iCs w:val="0"/>
          <w:sz w:val="32"/>
          <w:szCs w:val="32"/>
          <w:lang w:val="en-US" w:eastAsia="zh-CN"/>
        </w:rPr>
        <w:t>二</w:t>
      </w:r>
      <w:r>
        <w:rPr>
          <w:rFonts w:hint="eastAsia" w:ascii="楷体" w:hAnsi="楷体" w:eastAsia="楷体" w:cs="楷体"/>
          <w:b/>
          <w:bCs/>
          <w:i w:val="0"/>
          <w:iCs w:val="0"/>
          <w:sz w:val="32"/>
          <w:szCs w:val="32"/>
          <w:lang w:eastAsia="zh-CN"/>
        </w:rPr>
        <w:t>）</w:t>
      </w:r>
      <w:r>
        <w:rPr>
          <w:rFonts w:hint="eastAsia" w:ascii="楷体" w:hAnsi="楷体" w:eastAsia="楷体" w:cs="楷体"/>
          <w:b/>
          <w:bCs/>
          <w:i w:val="0"/>
          <w:iCs w:val="0"/>
          <w:sz w:val="32"/>
          <w:szCs w:val="32"/>
          <w:lang w:val="en-US" w:eastAsia="zh-CN"/>
        </w:rPr>
        <w:t>关于</w:t>
      </w:r>
      <w:r>
        <w:rPr>
          <w:rFonts w:hint="eastAsia" w:ascii="楷体" w:hAnsi="楷体" w:eastAsia="楷体" w:cs="楷体"/>
          <w:b/>
          <w:bCs/>
          <w:i w:val="0"/>
          <w:iCs w:val="0"/>
          <w:sz w:val="32"/>
          <w:szCs w:val="32"/>
          <w:lang w:eastAsia="zh-CN"/>
        </w:rPr>
        <w:t>《</w:t>
      </w:r>
      <w:r>
        <w:rPr>
          <w:rFonts w:hint="eastAsia" w:ascii="楷体" w:hAnsi="楷体" w:eastAsia="楷体" w:cs="楷体"/>
          <w:b/>
          <w:bCs/>
          <w:i w:val="0"/>
          <w:iCs w:val="0"/>
          <w:sz w:val="32"/>
          <w:szCs w:val="32"/>
          <w:lang w:val="en-US" w:eastAsia="zh-CN"/>
        </w:rPr>
        <w:t>决定》的立法宗旨和原则。</w:t>
      </w:r>
      <w:r>
        <w:rPr>
          <w:rFonts w:hint="eastAsia" w:ascii="楷体" w:hAnsi="楷体" w:eastAsia="楷体" w:cs="楷体"/>
          <w:b w:val="0"/>
          <w:bCs w:val="0"/>
          <w:i w:val="0"/>
          <w:iCs w:val="0"/>
          <w:sz w:val="32"/>
          <w:szCs w:val="32"/>
          <w:lang w:val="en-US" w:eastAsia="zh-CN"/>
        </w:rPr>
        <w:t>《</w:t>
      </w:r>
      <w:r>
        <w:rPr>
          <w:rFonts w:hint="eastAsia" w:ascii="仿宋" w:hAnsi="仿宋" w:eastAsia="仿宋" w:cs="仿宋"/>
          <w:b w:val="0"/>
          <w:bCs w:val="0"/>
          <w:i w:val="0"/>
          <w:iCs w:val="0"/>
          <w:sz w:val="32"/>
          <w:szCs w:val="32"/>
          <w:lang w:val="en-US" w:eastAsia="zh-CN"/>
        </w:rPr>
        <w:t>决定》第一条、第二条规定了宗旨和原则。决定的立法宗旨主要参考国务院《志愿服务条例》《河北省志愿服务条例》，一方面考虑志愿者服务立法的一般性要求，同时结合冬奥会和冬残奥会，以及我市的实际需求。</w:t>
      </w:r>
      <w:r>
        <w:rPr>
          <w:rFonts w:hint="eastAsia" w:ascii="仿宋" w:hAnsi="仿宋" w:eastAsia="仿宋" w:cs="仿宋"/>
          <w:kern w:val="2"/>
          <w:sz w:val="32"/>
          <w:szCs w:val="32"/>
          <w:lang w:val="en-US" w:eastAsia="zh-CN" w:bidi="ar"/>
        </w:rPr>
        <w:t>《决定》第二条规定“不得违反社会公德、损害社会公共利益和他人合法权益，不得危害国家安全。”使此项义务性条款更加完整全面。</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textAlignment w:val="auto"/>
        <w:outlineLvl w:val="9"/>
        <w:rPr>
          <w:rFonts w:hint="eastAsia" w:ascii="仿宋" w:hAnsi="仿宋" w:eastAsia="仿宋" w:cs="仿宋"/>
          <w:sz w:val="32"/>
          <w:szCs w:val="32"/>
          <w:lang w:val="en-US" w:eastAsia="zh-CN"/>
        </w:rPr>
      </w:pPr>
      <w:r>
        <w:rPr>
          <w:rFonts w:hint="eastAsia" w:ascii="楷体" w:hAnsi="楷体" w:eastAsia="楷体" w:cs="楷体"/>
          <w:b/>
          <w:bCs/>
          <w:i w:val="0"/>
          <w:iCs w:val="0"/>
          <w:sz w:val="32"/>
          <w:szCs w:val="32"/>
          <w:lang w:val="en-US" w:eastAsia="zh-CN"/>
        </w:rPr>
        <w:t xml:space="preserve">    （三）关于志愿服务的</w:t>
      </w:r>
      <w:r>
        <w:rPr>
          <w:rFonts w:hint="eastAsia" w:ascii="楷体" w:hAnsi="楷体" w:eastAsia="楷体" w:cs="楷体"/>
          <w:b/>
          <w:bCs/>
          <w:sz w:val="32"/>
          <w:szCs w:val="32"/>
        </w:rPr>
        <w:t>适用范围和</w:t>
      </w:r>
      <w:r>
        <w:rPr>
          <w:rFonts w:hint="eastAsia" w:ascii="楷体" w:hAnsi="楷体" w:eastAsia="楷体" w:cs="楷体"/>
          <w:b/>
          <w:bCs/>
          <w:sz w:val="32"/>
          <w:szCs w:val="32"/>
          <w:lang w:val="en-US" w:eastAsia="zh-CN"/>
        </w:rPr>
        <w:t>服务内容。</w:t>
      </w:r>
      <w:r>
        <w:rPr>
          <w:rFonts w:hint="eastAsia" w:ascii="仿宋" w:hAnsi="仿宋" w:eastAsia="仿宋" w:cs="仿宋"/>
          <w:sz w:val="32"/>
          <w:szCs w:val="32"/>
        </w:rPr>
        <w:t>从推动</w:t>
      </w:r>
      <w:r>
        <w:rPr>
          <w:rFonts w:hint="eastAsia" w:ascii="仿宋" w:hAnsi="仿宋" w:eastAsia="仿宋" w:cs="仿宋"/>
          <w:sz w:val="32"/>
          <w:szCs w:val="32"/>
          <w:lang w:val="en-US" w:eastAsia="zh-CN"/>
        </w:rPr>
        <w:t>冬奥会</w:t>
      </w:r>
      <w:r>
        <w:rPr>
          <w:rFonts w:hint="eastAsia" w:ascii="仿宋" w:hAnsi="仿宋" w:eastAsia="仿宋" w:cs="仿宋"/>
          <w:sz w:val="32"/>
          <w:szCs w:val="32"/>
        </w:rPr>
        <w:t>志愿服务的现实需求出发</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《决定》第三条、第十一条规定了适用范围和服务内容。</w:t>
      </w:r>
    </w:p>
    <w:p>
      <w:pPr>
        <w:keepNext w:val="0"/>
        <w:keepLines w:val="0"/>
        <w:pageBreakBefore w:val="0"/>
        <w:widowControl w:val="0"/>
        <w:kinsoku/>
        <w:wordWrap/>
        <w:overflowPunct/>
        <w:topLinePunct w:val="0"/>
        <w:autoSpaceDE/>
        <w:autoSpaceDN/>
        <w:bidi w:val="0"/>
        <w:adjustRightInd/>
        <w:snapToGrid/>
        <w:spacing w:line="580" w:lineRule="exac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rPr>
        <w:t>　　</w:t>
      </w:r>
      <w:r>
        <w:rPr>
          <w:rFonts w:hint="eastAsia" w:ascii="楷体" w:hAnsi="楷体" w:eastAsia="楷体" w:cs="楷体"/>
          <w:b/>
          <w:bCs/>
          <w:sz w:val="32"/>
          <w:szCs w:val="32"/>
        </w:rPr>
        <w:t>（</w:t>
      </w:r>
      <w:r>
        <w:rPr>
          <w:rFonts w:hint="eastAsia" w:ascii="楷体" w:hAnsi="楷体" w:eastAsia="楷体" w:cs="楷体"/>
          <w:b/>
          <w:bCs/>
          <w:sz w:val="32"/>
          <w:szCs w:val="32"/>
          <w:lang w:val="en-US" w:eastAsia="zh-CN"/>
        </w:rPr>
        <w:t>四</w:t>
      </w:r>
      <w:r>
        <w:rPr>
          <w:rFonts w:hint="eastAsia" w:ascii="楷体" w:hAnsi="楷体" w:eastAsia="楷体" w:cs="楷体"/>
          <w:b/>
          <w:bCs/>
          <w:sz w:val="32"/>
          <w:szCs w:val="32"/>
        </w:rPr>
        <w:t>）关于</w:t>
      </w:r>
      <w:r>
        <w:rPr>
          <w:rFonts w:hint="eastAsia" w:ascii="楷体" w:hAnsi="楷体" w:eastAsia="楷体" w:cs="楷体"/>
          <w:b/>
          <w:bCs/>
          <w:sz w:val="32"/>
          <w:szCs w:val="32"/>
          <w:lang w:val="en-US" w:eastAsia="zh-CN"/>
        </w:rPr>
        <w:t>志愿服务的组织</w:t>
      </w:r>
      <w:r>
        <w:rPr>
          <w:rFonts w:hint="eastAsia" w:ascii="楷体" w:hAnsi="楷体" w:eastAsia="楷体" w:cs="楷体"/>
          <w:b/>
          <w:bCs/>
          <w:sz w:val="32"/>
          <w:szCs w:val="32"/>
        </w:rPr>
        <w:t>管理</w:t>
      </w:r>
      <w:r>
        <w:rPr>
          <w:rFonts w:hint="eastAsia" w:ascii="楷体" w:hAnsi="楷体" w:eastAsia="楷体" w:cs="楷体"/>
          <w:b/>
          <w:bCs/>
          <w:sz w:val="32"/>
          <w:szCs w:val="32"/>
          <w:lang w:val="en-US" w:eastAsia="zh-CN"/>
        </w:rPr>
        <w:t>和实施：</w:t>
      </w:r>
      <w:r>
        <w:rPr>
          <w:rFonts w:hint="eastAsia" w:ascii="仿宋" w:hAnsi="仿宋" w:eastAsia="仿宋" w:cs="仿宋"/>
          <w:sz w:val="32"/>
          <w:szCs w:val="32"/>
          <w:lang w:val="en-US" w:eastAsia="zh-CN"/>
        </w:rPr>
        <w:t>顺畅的体现机制，严密有序的组织实施是志愿服务活动有序有效开展的基础和前提，</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决定》</w:t>
      </w:r>
      <w:r>
        <w:rPr>
          <w:rFonts w:hint="eastAsia" w:ascii="仿宋" w:hAnsi="仿宋" w:eastAsia="仿宋" w:cs="仿宋"/>
          <w:sz w:val="32"/>
          <w:szCs w:val="32"/>
        </w:rPr>
        <w:t>第五条</w:t>
      </w:r>
      <w:r>
        <w:rPr>
          <w:rFonts w:hint="eastAsia" w:ascii="仿宋" w:hAnsi="仿宋" w:eastAsia="仿宋" w:cs="仿宋"/>
          <w:sz w:val="32"/>
          <w:szCs w:val="32"/>
          <w:lang w:val="en-US" w:eastAsia="zh-CN"/>
        </w:rPr>
        <w:t>规定了冬奥会和冬残奥会志愿服务组织实施和监督管理部门。</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 w:hAnsi="仿宋" w:eastAsia="仿宋" w:cs="仿宋"/>
          <w:sz w:val="32"/>
          <w:szCs w:val="32"/>
          <w:lang w:val="en-US"/>
        </w:rPr>
      </w:pPr>
      <w:r>
        <w:rPr>
          <w:rFonts w:hint="eastAsia" w:ascii="仿宋" w:hAnsi="仿宋" w:eastAsia="仿宋" w:cs="仿宋"/>
          <w:sz w:val="32"/>
          <w:szCs w:val="32"/>
          <w:lang w:val="en-US" w:eastAsia="zh-CN"/>
        </w:rPr>
        <w:t>第六条至第九条规定了志愿服务组织和志愿者应遵守的各项规范。包括登记注册制度、公开制度及禁止性规范。</w:t>
      </w:r>
    </w:p>
    <w:p>
      <w:pPr>
        <w:keepNext w:val="0"/>
        <w:keepLines w:val="0"/>
        <w:pageBreakBefore w:val="0"/>
        <w:widowControl w:val="0"/>
        <w:kinsoku/>
        <w:wordWrap/>
        <w:overflowPunct/>
        <w:topLinePunct w:val="0"/>
        <w:autoSpaceDE/>
        <w:autoSpaceDN/>
        <w:bidi w:val="0"/>
        <w:adjustRightInd/>
        <w:snapToGrid/>
        <w:spacing w:line="580" w:lineRule="exact"/>
        <w:textAlignment w:val="auto"/>
        <w:outlineLvl w:val="9"/>
        <w:rPr>
          <w:rFonts w:hint="eastAsia" w:ascii="仿宋" w:hAnsi="仿宋" w:eastAsia="仿宋" w:cs="仿宋"/>
          <w:sz w:val="32"/>
          <w:szCs w:val="32"/>
          <w:lang w:val="en-US" w:eastAsia="zh-CN"/>
        </w:rPr>
      </w:pPr>
      <w:r>
        <w:rPr>
          <w:rFonts w:hint="eastAsia"/>
          <w:sz w:val="32"/>
          <w:szCs w:val="32"/>
        </w:rPr>
        <w:t>　　</w:t>
      </w:r>
      <w:r>
        <w:rPr>
          <w:rFonts w:hint="eastAsia" w:ascii="楷体" w:hAnsi="楷体" w:eastAsia="楷体" w:cs="楷体"/>
          <w:b/>
          <w:bCs/>
          <w:sz w:val="32"/>
          <w:szCs w:val="32"/>
        </w:rPr>
        <w:t>（</w:t>
      </w:r>
      <w:r>
        <w:rPr>
          <w:rFonts w:hint="eastAsia" w:ascii="楷体" w:hAnsi="楷体" w:eastAsia="楷体" w:cs="楷体"/>
          <w:b/>
          <w:bCs/>
          <w:sz w:val="32"/>
          <w:szCs w:val="32"/>
          <w:lang w:val="en-US" w:eastAsia="zh-CN"/>
        </w:rPr>
        <w:t>五</w:t>
      </w:r>
      <w:r>
        <w:rPr>
          <w:rFonts w:hint="eastAsia" w:ascii="楷体" w:hAnsi="楷体" w:eastAsia="楷体" w:cs="楷体"/>
          <w:b/>
          <w:bCs/>
          <w:sz w:val="32"/>
          <w:szCs w:val="32"/>
        </w:rPr>
        <w:t>）关于</w:t>
      </w:r>
      <w:r>
        <w:rPr>
          <w:rFonts w:hint="eastAsia" w:ascii="楷体" w:hAnsi="楷体" w:eastAsia="楷体" w:cs="楷体"/>
          <w:b/>
          <w:bCs/>
          <w:sz w:val="32"/>
          <w:szCs w:val="32"/>
          <w:lang w:val="en-US" w:eastAsia="zh-CN"/>
        </w:rPr>
        <w:t>对</w:t>
      </w:r>
      <w:r>
        <w:rPr>
          <w:rFonts w:hint="eastAsia" w:ascii="楷体" w:hAnsi="楷体" w:eastAsia="楷体" w:cs="楷体"/>
          <w:b/>
          <w:bCs/>
          <w:sz w:val="32"/>
          <w:szCs w:val="32"/>
        </w:rPr>
        <w:t>志愿服务</w:t>
      </w:r>
      <w:r>
        <w:rPr>
          <w:rFonts w:hint="eastAsia" w:ascii="楷体" w:hAnsi="楷体" w:eastAsia="楷体" w:cs="楷体"/>
          <w:b/>
          <w:bCs/>
          <w:sz w:val="32"/>
          <w:szCs w:val="32"/>
          <w:lang w:val="en-US" w:eastAsia="zh-CN"/>
        </w:rPr>
        <w:t>的支持和</w:t>
      </w:r>
      <w:r>
        <w:rPr>
          <w:rFonts w:hint="eastAsia" w:ascii="楷体" w:hAnsi="楷体" w:eastAsia="楷体" w:cs="楷体"/>
          <w:b/>
          <w:bCs/>
          <w:sz w:val="32"/>
          <w:szCs w:val="32"/>
        </w:rPr>
        <w:t>保障</w:t>
      </w:r>
      <w:r>
        <w:rPr>
          <w:rFonts w:hint="eastAsia" w:ascii="楷体" w:hAnsi="楷体" w:eastAsia="楷体" w:cs="楷体"/>
          <w:b/>
          <w:bCs/>
          <w:sz w:val="32"/>
          <w:szCs w:val="32"/>
          <w:lang w:eastAsia="zh-CN"/>
        </w:rPr>
        <w:t>。</w:t>
      </w:r>
      <w:r>
        <w:rPr>
          <w:rFonts w:hint="eastAsia" w:ascii="仿宋" w:hAnsi="仿宋" w:eastAsia="仿宋" w:cs="仿宋"/>
          <w:sz w:val="32"/>
          <w:szCs w:val="32"/>
        </w:rPr>
        <w:t>必要的</w:t>
      </w:r>
      <w:r>
        <w:rPr>
          <w:rFonts w:hint="eastAsia" w:ascii="仿宋" w:hAnsi="仿宋" w:eastAsia="仿宋" w:cs="仿宋"/>
          <w:sz w:val="32"/>
          <w:szCs w:val="32"/>
          <w:lang w:val="en-US" w:eastAsia="zh-CN"/>
        </w:rPr>
        <w:t>支持和</w:t>
      </w:r>
      <w:r>
        <w:rPr>
          <w:rFonts w:hint="eastAsia" w:ascii="仿宋" w:hAnsi="仿宋" w:eastAsia="仿宋" w:cs="仿宋"/>
          <w:sz w:val="32"/>
          <w:szCs w:val="32"/>
        </w:rPr>
        <w:t>保障是</w:t>
      </w:r>
      <w:r>
        <w:rPr>
          <w:rFonts w:hint="eastAsia" w:ascii="仿宋" w:hAnsi="仿宋" w:eastAsia="仿宋" w:cs="仿宋"/>
          <w:sz w:val="32"/>
          <w:szCs w:val="32"/>
          <w:lang w:val="en-US" w:eastAsia="zh-CN"/>
        </w:rPr>
        <w:t>促进冬奥会</w:t>
      </w:r>
      <w:r>
        <w:rPr>
          <w:rFonts w:hint="eastAsia" w:ascii="仿宋" w:hAnsi="仿宋" w:eastAsia="仿宋" w:cs="仿宋"/>
          <w:sz w:val="32"/>
          <w:szCs w:val="32"/>
        </w:rPr>
        <w:t>志愿服务事业健康发展的重要条件。《</w:t>
      </w:r>
      <w:r>
        <w:rPr>
          <w:rFonts w:hint="eastAsia" w:ascii="仿宋" w:hAnsi="仿宋" w:eastAsia="仿宋" w:cs="仿宋"/>
          <w:sz w:val="32"/>
          <w:szCs w:val="32"/>
          <w:lang w:val="en-US" w:eastAsia="zh-CN"/>
        </w:rPr>
        <w:t>决定</w:t>
      </w:r>
      <w:r>
        <w:rPr>
          <w:rFonts w:hint="eastAsia" w:ascii="仿宋" w:hAnsi="仿宋" w:eastAsia="仿宋" w:cs="仿宋"/>
          <w:sz w:val="32"/>
          <w:szCs w:val="32"/>
        </w:rPr>
        <w:t>》规定了</w:t>
      </w:r>
      <w:r>
        <w:rPr>
          <w:rFonts w:hint="eastAsia" w:ascii="仿宋" w:hAnsi="仿宋" w:eastAsia="仿宋" w:cs="仿宋"/>
          <w:sz w:val="32"/>
          <w:szCs w:val="32"/>
          <w:lang w:val="en-US" w:eastAsia="zh-CN"/>
        </w:rPr>
        <w:t>政策支持和经费保障。这些内容体现在</w:t>
      </w:r>
      <w:r>
        <w:rPr>
          <w:rFonts w:hint="eastAsia" w:ascii="仿宋" w:hAnsi="仿宋" w:eastAsia="仿宋" w:cs="仿宋"/>
          <w:sz w:val="32"/>
          <w:szCs w:val="32"/>
        </w:rPr>
        <w:t>第</w:t>
      </w:r>
      <w:r>
        <w:rPr>
          <w:rFonts w:hint="eastAsia" w:ascii="仿宋" w:hAnsi="仿宋" w:eastAsia="仿宋" w:cs="仿宋"/>
          <w:sz w:val="32"/>
          <w:szCs w:val="32"/>
          <w:lang w:val="en-US" w:eastAsia="zh-CN"/>
        </w:rPr>
        <w:t>四</w:t>
      </w:r>
      <w:r>
        <w:rPr>
          <w:rFonts w:hint="eastAsia" w:ascii="仿宋" w:hAnsi="仿宋" w:eastAsia="仿宋" w:cs="仿宋"/>
          <w:sz w:val="32"/>
          <w:szCs w:val="32"/>
        </w:rPr>
        <w:t>条、第</w:t>
      </w:r>
      <w:r>
        <w:rPr>
          <w:rFonts w:hint="eastAsia" w:ascii="仿宋" w:hAnsi="仿宋" w:eastAsia="仿宋" w:cs="仿宋"/>
          <w:sz w:val="32"/>
          <w:szCs w:val="32"/>
          <w:lang w:val="en-US" w:eastAsia="zh-CN"/>
        </w:rPr>
        <w:t>十三</w:t>
      </w:r>
      <w:r>
        <w:rPr>
          <w:rFonts w:hint="eastAsia" w:ascii="仿宋" w:hAnsi="仿宋" w:eastAsia="仿宋" w:cs="仿宋"/>
          <w:sz w:val="32"/>
          <w:szCs w:val="32"/>
        </w:rPr>
        <w:t>条、第</w:t>
      </w:r>
      <w:r>
        <w:rPr>
          <w:rFonts w:hint="eastAsia" w:ascii="仿宋" w:hAnsi="仿宋" w:eastAsia="仿宋" w:cs="仿宋"/>
          <w:sz w:val="32"/>
          <w:szCs w:val="32"/>
          <w:lang w:val="en-US" w:eastAsia="zh-CN"/>
        </w:rPr>
        <w:t>十五</w:t>
      </w:r>
      <w:r>
        <w:rPr>
          <w:rFonts w:hint="eastAsia" w:ascii="仿宋" w:hAnsi="仿宋" w:eastAsia="仿宋" w:cs="仿宋"/>
          <w:sz w:val="32"/>
          <w:szCs w:val="32"/>
        </w:rPr>
        <w:t>条、第</w:t>
      </w:r>
      <w:r>
        <w:rPr>
          <w:rFonts w:hint="eastAsia" w:ascii="仿宋" w:hAnsi="仿宋" w:eastAsia="仿宋" w:cs="仿宋"/>
          <w:sz w:val="32"/>
          <w:szCs w:val="32"/>
          <w:lang w:val="en-US" w:eastAsia="zh-CN"/>
        </w:rPr>
        <w:t>十六条</w:t>
      </w:r>
      <w:r>
        <w:rPr>
          <w:rFonts w:hint="eastAsia" w:ascii="仿宋" w:hAnsi="仿宋" w:eastAsia="仿宋" w:cs="仿宋"/>
          <w:sz w:val="32"/>
          <w:szCs w:val="32"/>
        </w:rPr>
        <w:t>、第</w:t>
      </w:r>
      <w:r>
        <w:rPr>
          <w:rFonts w:hint="eastAsia" w:ascii="仿宋" w:hAnsi="仿宋" w:eastAsia="仿宋" w:cs="仿宋"/>
          <w:sz w:val="32"/>
          <w:szCs w:val="32"/>
          <w:lang w:val="en-US" w:eastAsia="zh-CN"/>
        </w:rPr>
        <w:t>十七</w:t>
      </w:r>
      <w:r>
        <w:rPr>
          <w:rFonts w:hint="eastAsia" w:ascii="仿宋" w:hAnsi="仿宋" w:eastAsia="仿宋" w:cs="仿宋"/>
          <w:sz w:val="32"/>
          <w:szCs w:val="32"/>
        </w:rPr>
        <w:t>条。</w:t>
      </w:r>
    </w:p>
    <w:p>
      <w:pPr>
        <w:keepNext w:val="0"/>
        <w:keepLines w:val="0"/>
        <w:pageBreakBefore w:val="0"/>
        <w:widowControl w:val="0"/>
        <w:kinsoku/>
        <w:wordWrap/>
        <w:overflowPunct/>
        <w:topLinePunct w:val="0"/>
        <w:autoSpaceDE/>
        <w:autoSpaceDN/>
        <w:bidi w:val="0"/>
        <w:adjustRightInd/>
        <w:snapToGrid/>
        <w:spacing w:line="580" w:lineRule="exact"/>
        <w:textAlignment w:val="auto"/>
        <w:outlineLvl w:val="9"/>
        <w:rPr>
          <w:rFonts w:hint="eastAsia" w:ascii="仿宋" w:hAnsi="仿宋" w:eastAsia="仿宋" w:cs="仿宋"/>
          <w:sz w:val="32"/>
          <w:szCs w:val="32"/>
          <w:lang w:val="en-US" w:eastAsia="zh-CN"/>
        </w:rPr>
      </w:pPr>
      <w:r>
        <w:rPr>
          <w:rFonts w:hint="eastAsia"/>
          <w:sz w:val="32"/>
          <w:szCs w:val="32"/>
        </w:rPr>
        <w:t>　</w:t>
      </w:r>
      <w:r>
        <w:rPr>
          <w:rFonts w:hint="eastAsia" w:ascii="仿宋" w:hAnsi="仿宋" w:eastAsia="仿宋" w:cs="仿宋"/>
          <w:sz w:val="32"/>
          <w:szCs w:val="32"/>
        </w:rPr>
        <w:t>　</w:t>
      </w:r>
      <w:r>
        <w:rPr>
          <w:rFonts w:hint="eastAsia" w:ascii="楷体" w:hAnsi="楷体" w:eastAsia="楷体" w:cs="楷体"/>
          <w:b/>
          <w:bCs/>
          <w:sz w:val="32"/>
          <w:szCs w:val="32"/>
        </w:rPr>
        <w:t>（</w:t>
      </w:r>
      <w:r>
        <w:rPr>
          <w:rFonts w:hint="eastAsia" w:ascii="楷体" w:hAnsi="楷体" w:eastAsia="楷体" w:cs="楷体"/>
          <w:b/>
          <w:bCs/>
          <w:sz w:val="32"/>
          <w:szCs w:val="32"/>
          <w:lang w:val="en-US" w:eastAsia="zh-CN"/>
        </w:rPr>
        <w:t>五</w:t>
      </w:r>
      <w:r>
        <w:rPr>
          <w:rFonts w:hint="eastAsia" w:ascii="楷体" w:hAnsi="楷体" w:eastAsia="楷体" w:cs="楷体"/>
          <w:b/>
          <w:bCs/>
          <w:sz w:val="32"/>
          <w:szCs w:val="32"/>
        </w:rPr>
        <w:t>）关于</w:t>
      </w:r>
      <w:r>
        <w:rPr>
          <w:rFonts w:hint="eastAsia" w:ascii="楷体" w:hAnsi="楷体" w:eastAsia="楷体" w:cs="楷体"/>
          <w:b/>
          <w:bCs/>
          <w:sz w:val="32"/>
          <w:szCs w:val="32"/>
          <w:lang w:val="en-US" w:eastAsia="zh-CN"/>
        </w:rPr>
        <w:t>建立</w:t>
      </w:r>
      <w:r>
        <w:rPr>
          <w:rFonts w:hint="eastAsia" w:ascii="楷体" w:hAnsi="楷体" w:eastAsia="楷体" w:cs="楷体"/>
          <w:b/>
          <w:bCs/>
          <w:sz w:val="32"/>
          <w:szCs w:val="32"/>
        </w:rPr>
        <w:t>激励和回馈机制</w:t>
      </w:r>
      <w:r>
        <w:rPr>
          <w:rFonts w:hint="eastAsia" w:ascii="楷体" w:hAnsi="楷体" w:eastAsia="楷体" w:cs="楷体"/>
          <w:b/>
          <w:bCs/>
          <w:sz w:val="32"/>
          <w:szCs w:val="32"/>
          <w:lang w:eastAsia="zh-CN"/>
        </w:rPr>
        <w:t>。</w:t>
      </w:r>
      <w:r>
        <w:rPr>
          <w:rFonts w:hint="eastAsia" w:ascii="仿宋" w:hAnsi="仿宋" w:eastAsia="仿宋" w:cs="仿宋"/>
          <w:sz w:val="32"/>
          <w:szCs w:val="32"/>
        </w:rPr>
        <w:t>《</w:t>
      </w:r>
      <w:r>
        <w:rPr>
          <w:rFonts w:hint="eastAsia" w:ascii="仿宋" w:hAnsi="仿宋" w:eastAsia="仿宋" w:cs="仿宋"/>
          <w:sz w:val="32"/>
          <w:szCs w:val="32"/>
          <w:lang w:val="en-US" w:eastAsia="zh-CN"/>
        </w:rPr>
        <w:t>决定</w:t>
      </w:r>
      <w:r>
        <w:rPr>
          <w:rFonts w:hint="eastAsia" w:ascii="仿宋" w:hAnsi="仿宋" w:eastAsia="仿宋" w:cs="仿宋"/>
          <w:sz w:val="32"/>
          <w:szCs w:val="32"/>
        </w:rPr>
        <w:t>》</w:t>
      </w:r>
      <w:r>
        <w:rPr>
          <w:rFonts w:hint="eastAsia" w:ascii="仿宋" w:hAnsi="仿宋" w:eastAsia="仿宋" w:cs="仿宋"/>
          <w:sz w:val="32"/>
          <w:szCs w:val="32"/>
          <w:lang w:val="en-US" w:eastAsia="zh-CN"/>
        </w:rPr>
        <w:t>第十四条规定了对志愿服务表彰奖励、录用等激励和回馈机制。</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3" w:firstLineChars="200"/>
        <w:textAlignment w:val="auto"/>
        <w:outlineLvl w:val="9"/>
        <w:rPr>
          <w:rFonts w:hint="eastAsia" w:ascii="仿宋" w:hAnsi="仿宋" w:eastAsia="仿宋" w:cs="仿宋"/>
          <w:sz w:val="32"/>
          <w:szCs w:val="32"/>
          <w:lang w:val="en-US" w:eastAsia="zh-CN"/>
        </w:rPr>
      </w:pPr>
      <w:r>
        <w:rPr>
          <w:rFonts w:hint="eastAsia" w:ascii="楷体" w:hAnsi="楷体" w:eastAsia="楷体" w:cs="楷体"/>
          <w:b/>
          <w:bCs/>
          <w:sz w:val="32"/>
          <w:szCs w:val="32"/>
          <w:lang w:val="en-US" w:eastAsia="zh-CN"/>
        </w:rPr>
        <w:t>(六)关于志愿者和志愿服务组织的权利、义务和救济。</w:t>
      </w:r>
      <w:bookmarkStart w:id="0" w:name="_GoBack"/>
      <w:bookmarkEnd w:id="0"/>
      <w:r>
        <w:rPr>
          <w:rFonts w:hint="eastAsia" w:ascii="仿宋" w:hAnsi="仿宋" w:eastAsia="仿宋" w:cs="仿宋"/>
          <w:sz w:val="32"/>
          <w:szCs w:val="32"/>
          <w:lang w:val="en-US" w:eastAsia="zh-CN"/>
        </w:rPr>
        <w:t>《决定》第十八条第一款、第二款分别规定了志愿者和志愿服务组织权利。尽管都是准用性规则，但在体例上特别强调了要更加突出地保护志愿者权利。第十九条规定了志愿者、志愿服务组织的义务。第二十条规定了志愿者、志愿服务组织遭受人身或财产损失的的救济途径。</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rPr>
        <w:t>以上说明，连同《</w:t>
      </w:r>
      <w:r>
        <w:rPr>
          <w:rFonts w:hint="eastAsia" w:ascii="仿宋" w:hAnsi="仿宋" w:eastAsia="仿宋" w:cs="仿宋"/>
          <w:sz w:val="32"/>
          <w:szCs w:val="32"/>
          <w:lang w:val="en-US" w:eastAsia="zh-CN"/>
        </w:rPr>
        <w:t>决定</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草案</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请一并予以审</w:t>
      </w:r>
      <w:r>
        <w:rPr>
          <w:rFonts w:hint="eastAsia" w:ascii="仿宋" w:hAnsi="仿宋" w:eastAsia="仿宋" w:cs="仿宋"/>
          <w:sz w:val="36"/>
          <w:szCs w:val="36"/>
          <w:lang w:val="en-US" w:eastAsia="zh-CN"/>
        </w:rPr>
        <w:t xml:space="preserve">议。     </w:t>
      </w:r>
      <w:r>
        <w:rPr>
          <w:rFonts w:hint="eastAsia" w:ascii="仿宋" w:hAnsi="仿宋" w:eastAsia="仿宋" w:cs="仿宋"/>
          <w:sz w:val="32"/>
          <w:szCs w:val="32"/>
          <w:lang w:val="en-US" w:eastAsia="zh-CN"/>
        </w:rPr>
        <w:t xml:space="preserve">                   </w:t>
      </w:r>
    </w:p>
    <w:sectPr>
      <w:footerReference r:id="rId3" w:type="default"/>
      <w:pgSz w:w="11906" w:h="16838"/>
      <w:pgMar w:top="1440" w:right="1576" w:bottom="1440" w:left="1576" w:header="851" w:footer="992" w:gutter="0"/>
      <w:pgNumType w:fmt="numberInDash"/>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75240E"/>
    <w:rsid w:val="021343AD"/>
    <w:rsid w:val="0406626C"/>
    <w:rsid w:val="08E92833"/>
    <w:rsid w:val="0A6E02F0"/>
    <w:rsid w:val="0D30105D"/>
    <w:rsid w:val="224F3FF6"/>
    <w:rsid w:val="241645B4"/>
    <w:rsid w:val="264256EA"/>
    <w:rsid w:val="2803406C"/>
    <w:rsid w:val="2AF40039"/>
    <w:rsid w:val="2D6970E5"/>
    <w:rsid w:val="2F3D0544"/>
    <w:rsid w:val="3465121A"/>
    <w:rsid w:val="36290BCE"/>
    <w:rsid w:val="3B965A8A"/>
    <w:rsid w:val="40DD6ED0"/>
    <w:rsid w:val="4C4B5325"/>
    <w:rsid w:val="4D8B22BD"/>
    <w:rsid w:val="576B380B"/>
    <w:rsid w:val="689308A7"/>
    <w:rsid w:val="726D2F5B"/>
    <w:rsid w:val="76315F40"/>
    <w:rsid w:val="77717A58"/>
    <w:rsid w:val="7AFD2CFC"/>
    <w:rsid w:val="7BF022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1</Lines>
  <Paragraphs>1</Paragraphs>
  <TotalTime>55</TotalTime>
  <ScaleCrop>false</ScaleCrop>
  <LinksUpToDate>false</LinksUpToDate>
  <CharactersWithSpaces>0</CharactersWithSpaces>
  <Application>WPS Office_10.1.0.7670_F1E327BC-269C-435d-A152-05C5408002CA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xmsm</dc:creator>
  <cp:lastModifiedBy>xmsm</cp:lastModifiedBy>
  <cp:lastPrinted>2018-12-03T09:07:00Z</cp:lastPrinted>
  <dcterms:modified xsi:type="dcterms:W3CDTF">2018-12-04T08:06:39Z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