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line="700" w:lineRule="auto"/>
        <w:ind w:left="0" w:right="0" w:firstLine="0"/>
        <w:jc w:val="center"/>
        <w:rPr>
          <w:rFonts w:ascii="华文中宋" w:hAnsi="华文中宋" w:eastAsia="华文中宋" w:cs="华文中宋"/>
          <w:color w:val="auto"/>
          <w:spacing w:val="0"/>
          <w:position w:val="0"/>
          <w:sz w:val="44"/>
          <w:shd w:val="clear" w:fill="auto"/>
        </w:rPr>
      </w:pPr>
    </w:p>
    <w:p>
      <w:pPr>
        <w:keepNext w:val="0"/>
        <w:keepLines w:val="0"/>
        <w:pageBreakBefore w:val="0"/>
        <w:widowControl w:val="0"/>
        <w:kinsoku/>
        <w:wordWrap/>
        <w:overflowPunct/>
        <w:topLinePunct w:val="0"/>
        <w:autoSpaceDE/>
        <w:autoSpaceDN/>
        <w:bidi w:val="0"/>
        <w:adjustRightInd/>
        <w:snapToGrid/>
        <w:spacing w:before="0" w:after="0" w:line="700" w:lineRule="exact"/>
        <w:ind w:left="0" w:right="0" w:firstLine="0"/>
        <w:jc w:val="center"/>
        <w:textAlignment w:val="auto"/>
        <w:rPr>
          <w:rFonts w:hint="eastAsia" w:ascii="华文中宋" w:hAnsi="华文中宋" w:eastAsia="华文中宋" w:cs="华文中宋"/>
          <w:color w:val="auto"/>
          <w:spacing w:val="0"/>
          <w:position w:val="0"/>
          <w:sz w:val="44"/>
          <w:shd w:val="clear" w:fill="auto"/>
          <w:lang w:eastAsia="zh-CN"/>
        </w:rPr>
      </w:pPr>
      <w:r>
        <w:rPr>
          <w:rFonts w:ascii="华文中宋" w:hAnsi="华文中宋" w:eastAsia="华文中宋" w:cs="华文中宋"/>
          <w:color w:val="auto"/>
          <w:spacing w:val="0"/>
          <w:position w:val="0"/>
          <w:sz w:val="44"/>
          <w:shd w:val="clear" w:fill="auto"/>
        </w:rPr>
        <w:t>张家口市卫生</w:t>
      </w:r>
      <w:r>
        <w:rPr>
          <w:rFonts w:hint="eastAsia" w:ascii="华文中宋" w:hAnsi="华文中宋" w:eastAsia="华文中宋" w:cs="华文中宋"/>
          <w:color w:val="auto"/>
          <w:spacing w:val="0"/>
          <w:position w:val="0"/>
          <w:sz w:val="44"/>
          <w:shd w:val="clear" w:fill="auto"/>
          <w:lang w:eastAsia="zh-CN"/>
        </w:rPr>
        <w:t>和</w:t>
      </w:r>
      <w:r>
        <w:rPr>
          <w:rFonts w:ascii="华文中宋" w:hAnsi="华文中宋" w:eastAsia="华文中宋" w:cs="华文中宋"/>
          <w:color w:val="auto"/>
          <w:spacing w:val="0"/>
          <w:position w:val="0"/>
          <w:sz w:val="44"/>
          <w:shd w:val="clear" w:fill="auto"/>
        </w:rPr>
        <w:t>计</w:t>
      </w:r>
      <w:r>
        <w:rPr>
          <w:rFonts w:hint="eastAsia" w:ascii="华文中宋" w:hAnsi="华文中宋" w:eastAsia="华文中宋" w:cs="华文中宋"/>
          <w:color w:val="auto"/>
          <w:spacing w:val="0"/>
          <w:position w:val="0"/>
          <w:sz w:val="44"/>
          <w:shd w:val="clear" w:fill="auto"/>
          <w:lang w:eastAsia="zh-CN"/>
        </w:rPr>
        <w:t>划</w:t>
      </w:r>
      <w:r>
        <w:rPr>
          <w:rFonts w:ascii="华文中宋" w:hAnsi="华文中宋" w:eastAsia="华文中宋" w:cs="华文中宋"/>
          <w:color w:val="auto"/>
          <w:spacing w:val="0"/>
          <w:position w:val="0"/>
          <w:sz w:val="44"/>
          <w:shd w:val="clear" w:fill="auto"/>
        </w:rPr>
        <w:t>生</w:t>
      </w:r>
      <w:r>
        <w:rPr>
          <w:rFonts w:hint="eastAsia" w:ascii="华文中宋" w:hAnsi="华文中宋" w:eastAsia="华文中宋" w:cs="华文中宋"/>
          <w:color w:val="auto"/>
          <w:spacing w:val="0"/>
          <w:position w:val="0"/>
          <w:sz w:val="44"/>
          <w:shd w:val="clear" w:fill="auto"/>
          <w:lang w:eastAsia="zh-CN"/>
        </w:rPr>
        <w:t>育</w:t>
      </w:r>
      <w:r>
        <w:rPr>
          <w:rFonts w:ascii="华文中宋" w:hAnsi="华文中宋" w:eastAsia="华文中宋" w:cs="华文中宋"/>
          <w:color w:val="auto"/>
          <w:spacing w:val="0"/>
          <w:position w:val="0"/>
          <w:sz w:val="44"/>
          <w:shd w:val="clear" w:fill="auto"/>
        </w:rPr>
        <w:t>委</w:t>
      </w:r>
      <w:r>
        <w:rPr>
          <w:rFonts w:hint="eastAsia" w:ascii="华文中宋" w:hAnsi="华文中宋" w:eastAsia="华文中宋" w:cs="华文中宋"/>
          <w:color w:val="auto"/>
          <w:spacing w:val="0"/>
          <w:position w:val="0"/>
          <w:sz w:val="44"/>
          <w:shd w:val="clear" w:fill="auto"/>
          <w:lang w:eastAsia="zh-CN"/>
        </w:rPr>
        <w:t>员会</w:t>
      </w:r>
    </w:p>
    <w:p>
      <w:pPr>
        <w:keepNext w:val="0"/>
        <w:keepLines w:val="0"/>
        <w:pageBreakBefore w:val="0"/>
        <w:widowControl w:val="0"/>
        <w:kinsoku/>
        <w:wordWrap/>
        <w:overflowPunct/>
        <w:topLinePunct w:val="0"/>
        <w:autoSpaceDE/>
        <w:autoSpaceDN/>
        <w:bidi w:val="0"/>
        <w:adjustRightInd/>
        <w:snapToGrid/>
        <w:spacing w:before="0" w:after="0" w:line="700" w:lineRule="exact"/>
        <w:ind w:left="0" w:right="0" w:firstLine="0"/>
        <w:jc w:val="center"/>
        <w:textAlignment w:val="auto"/>
        <w:rPr>
          <w:rFonts w:ascii="华文中宋" w:hAnsi="华文中宋" w:eastAsia="华文中宋" w:cs="华文中宋"/>
          <w:color w:val="auto"/>
          <w:spacing w:val="0"/>
          <w:position w:val="0"/>
          <w:sz w:val="44"/>
          <w:shd w:val="clear" w:fill="auto"/>
        </w:rPr>
      </w:pPr>
      <w:r>
        <w:rPr>
          <w:rFonts w:ascii="华文中宋" w:hAnsi="华文中宋" w:eastAsia="华文中宋" w:cs="华文中宋"/>
          <w:color w:val="auto"/>
          <w:spacing w:val="0"/>
          <w:position w:val="0"/>
          <w:sz w:val="44"/>
          <w:shd w:val="clear" w:fill="auto"/>
        </w:rPr>
        <w:t>关于开展扶贫脱贫攻坚、大气污染防治、优</w:t>
      </w:r>
      <w:r>
        <w:rPr>
          <w:rFonts w:hint="eastAsia" w:ascii="华文中宋" w:hAnsi="华文中宋" w:eastAsia="华文中宋" w:cs="华文中宋"/>
          <w:color w:val="auto"/>
          <w:spacing w:val="0"/>
          <w:position w:val="0"/>
          <w:sz w:val="44"/>
          <w:shd w:val="clear" w:fill="auto"/>
          <w:lang w:eastAsia="zh-CN"/>
        </w:rPr>
        <w:t>化</w:t>
      </w:r>
      <w:r>
        <w:rPr>
          <w:rFonts w:ascii="华文中宋" w:hAnsi="华文中宋" w:eastAsia="华文中宋" w:cs="华文中宋"/>
          <w:color w:val="auto"/>
          <w:spacing w:val="0"/>
          <w:position w:val="0"/>
          <w:sz w:val="44"/>
          <w:shd w:val="clear" w:fill="auto"/>
        </w:rPr>
        <w:t>营商环境工作情况的报告</w:t>
      </w:r>
    </w:p>
    <w:p>
      <w:pPr>
        <w:spacing w:before="0" w:after="0" w:line="240" w:lineRule="auto"/>
        <w:ind w:left="0" w:right="0" w:firstLine="0"/>
        <w:jc w:val="both"/>
        <w:rPr>
          <w:rFonts w:ascii="仿宋" w:hAnsi="仿宋" w:eastAsia="仿宋" w:cs="仿宋"/>
          <w:color w:val="auto"/>
          <w:spacing w:val="0"/>
          <w:position w:val="0"/>
          <w:sz w:val="28"/>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rPr>
          <w:rFonts w:ascii="楷体" w:hAnsi="楷体" w:eastAsia="楷体" w:cs="楷体"/>
          <w:color w:val="auto"/>
          <w:spacing w:val="0"/>
          <w:w w:val="110"/>
          <w:position w:val="0"/>
          <w:sz w:val="32"/>
          <w:shd w:val="clear" w:fill="auto"/>
        </w:rPr>
      </w:pPr>
      <w:r>
        <w:rPr>
          <w:rFonts w:ascii="仿宋" w:hAnsi="仿宋" w:eastAsia="仿宋" w:cs="仿宋"/>
          <w:color w:val="auto"/>
          <w:spacing w:val="0"/>
          <w:w w:val="110"/>
          <w:position w:val="0"/>
          <w:sz w:val="28"/>
          <w:shd w:val="clear" w:color="auto" w:fill="auto"/>
        </w:rPr>
        <w:t>——2018年12月6日在市十四届人大常委会第十五次会议上</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rPr>
          <w:rFonts w:ascii="楷体" w:hAnsi="楷体" w:eastAsia="楷体" w:cs="楷体"/>
          <w:color w:val="auto"/>
          <w:spacing w:val="0"/>
          <w:position w:val="0"/>
          <w:sz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rPr>
          <w:rFonts w:ascii="楷体" w:hAnsi="楷体" w:eastAsia="楷体" w:cs="楷体"/>
          <w:color w:val="auto"/>
          <w:spacing w:val="0"/>
          <w:position w:val="0"/>
          <w:sz w:val="32"/>
          <w:shd w:val="clear" w:fill="auto"/>
        </w:rPr>
      </w:pPr>
      <w:r>
        <w:rPr>
          <w:rFonts w:ascii="楷体" w:hAnsi="楷体" w:eastAsia="楷体" w:cs="楷体"/>
          <w:color w:val="auto"/>
          <w:spacing w:val="0"/>
          <w:position w:val="0"/>
          <w:sz w:val="32"/>
          <w:shd w:val="clear" w:fill="auto"/>
        </w:rPr>
        <w:t>张家口市卫生</w:t>
      </w:r>
      <w:r>
        <w:rPr>
          <w:rFonts w:hint="eastAsia" w:ascii="楷体" w:hAnsi="楷体" w:eastAsia="楷体" w:cs="楷体"/>
          <w:color w:val="auto"/>
          <w:spacing w:val="0"/>
          <w:position w:val="0"/>
          <w:sz w:val="32"/>
          <w:shd w:val="clear" w:fill="auto"/>
          <w:lang w:eastAsia="zh-CN"/>
        </w:rPr>
        <w:t>和</w:t>
      </w:r>
      <w:r>
        <w:rPr>
          <w:rFonts w:ascii="楷体" w:hAnsi="楷体" w:eastAsia="楷体" w:cs="楷体"/>
          <w:color w:val="auto"/>
          <w:spacing w:val="0"/>
          <w:position w:val="0"/>
          <w:sz w:val="32"/>
          <w:shd w:val="clear" w:fill="auto"/>
        </w:rPr>
        <w:t>计</w:t>
      </w:r>
      <w:r>
        <w:rPr>
          <w:rFonts w:hint="eastAsia" w:ascii="楷体" w:hAnsi="楷体" w:eastAsia="楷体" w:cs="楷体"/>
          <w:color w:val="auto"/>
          <w:spacing w:val="0"/>
          <w:position w:val="0"/>
          <w:sz w:val="32"/>
          <w:shd w:val="clear" w:fill="auto"/>
          <w:lang w:eastAsia="zh-CN"/>
        </w:rPr>
        <w:t>划</w:t>
      </w:r>
      <w:r>
        <w:rPr>
          <w:rFonts w:ascii="楷体" w:hAnsi="楷体" w:eastAsia="楷体" w:cs="楷体"/>
          <w:color w:val="auto"/>
          <w:spacing w:val="0"/>
          <w:position w:val="0"/>
          <w:sz w:val="32"/>
          <w:shd w:val="clear" w:fill="auto"/>
        </w:rPr>
        <w:t>生</w:t>
      </w:r>
      <w:r>
        <w:rPr>
          <w:rFonts w:hint="eastAsia" w:ascii="楷体" w:hAnsi="楷体" w:eastAsia="楷体" w:cs="楷体"/>
          <w:color w:val="auto"/>
          <w:spacing w:val="0"/>
          <w:position w:val="0"/>
          <w:sz w:val="32"/>
          <w:shd w:val="clear" w:fill="auto"/>
          <w:lang w:eastAsia="zh-CN"/>
        </w:rPr>
        <w:t>育</w:t>
      </w:r>
      <w:r>
        <w:rPr>
          <w:rFonts w:ascii="楷体" w:hAnsi="楷体" w:eastAsia="楷体" w:cs="楷体"/>
          <w:color w:val="auto"/>
          <w:spacing w:val="0"/>
          <w:position w:val="0"/>
          <w:sz w:val="32"/>
          <w:shd w:val="clear" w:fill="auto"/>
        </w:rPr>
        <w:t>委</w:t>
      </w:r>
      <w:r>
        <w:rPr>
          <w:rFonts w:hint="eastAsia" w:ascii="楷体" w:hAnsi="楷体" w:eastAsia="楷体" w:cs="楷体"/>
          <w:color w:val="auto"/>
          <w:spacing w:val="0"/>
          <w:position w:val="0"/>
          <w:sz w:val="32"/>
          <w:shd w:val="clear" w:fill="auto"/>
          <w:lang w:eastAsia="zh-CN"/>
        </w:rPr>
        <w:t>员会</w:t>
      </w:r>
      <w:r>
        <w:rPr>
          <w:rFonts w:ascii="楷体" w:hAnsi="楷体" w:eastAsia="楷体" w:cs="楷体"/>
          <w:color w:val="auto"/>
          <w:spacing w:val="0"/>
          <w:position w:val="0"/>
          <w:sz w:val="32"/>
          <w:shd w:val="clear" w:fill="auto"/>
        </w:rPr>
        <w:t>主任   张  虎</w:t>
      </w:r>
    </w:p>
    <w:p>
      <w:pPr>
        <w:spacing w:before="0" w:after="0" w:line="560" w:lineRule="auto"/>
        <w:ind w:left="0" w:right="0" w:firstLine="0"/>
        <w:jc w:val="left"/>
        <w:rPr>
          <w:rFonts w:ascii="仿宋" w:hAnsi="仿宋" w:eastAsia="仿宋" w:cs="仿宋"/>
          <w:color w:val="auto"/>
          <w:spacing w:val="0"/>
          <w:position w:val="0"/>
          <w:sz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rPr>
          <w:rFonts w:ascii="仿宋" w:hAnsi="仿宋" w:eastAsia="仿宋" w:cs="仿宋"/>
          <w:color w:val="auto"/>
          <w:spacing w:val="0"/>
          <w:position w:val="0"/>
          <w:sz w:val="32"/>
          <w:shd w:val="clear" w:fill="auto"/>
        </w:rPr>
      </w:pPr>
      <w:r>
        <w:rPr>
          <w:rFonts w:ascii="仿宋" w:hAnsi="仿宋" w:eastAsia="仿宋" w:cs="仿宋"/>
          <w:color w:val="auto"/>
          <w:spacing w:val="0"/>
          <w:position w:val="0"/>
          <w:sz w:val="32"/>
          <w:shd w:val="clear" w:fill="auto"/>
        </w:rPr>
        <w:t>主任、各位副主任、秘书长、各位委员：</w:t>
      </w:r>
    </w:p>
    <w:p>
      <w:pPr>
        <w:keepNext w:val="0"/>
        <w:keepLines w:val="0"/>
        <w:pageBreakBefore w:val="0"/>
        <w:widowControl w:val="0"/>
        <w:kinsoku/>
        <w:wordWrap/>
        <w:overflowPunct/>
        <w:topLinePunct w:val="0"/>
        <w:autoSpaceDE/>
        <w:autoSpaceDN/>
        <w:bidi w:val="0"/>
        <w:adjustRightInd/>
        <w:snapToGrid/>
        <w:spacing w:before="0" w:after="0" w:line="560" w:lineRule="exact"/>
        <w:ind w:right="0" w:firstLine="640" w:firstLineChars="200"/>
        <w:jc w:val="both"/>
        <w:textAlignment w:val="auto"/>
        <w:rPr>
          <w:rFonts w:ascii="仿宋" w:hAnsi="仿宋" w:eastAsia="仿宋" w:cs="仿宋"/>
          <w:color w:val="auto"/>
          <w:spacing w:val="0"/>
          <w:position w:val="0"/>
          <w:sz w:val="32"/>
          <w:shd w:val="clear" w:fill="auto"/>
        </w:rPr>
      </w:pPr>
      <w:r>
        <w:rPr>
          <w:rFonts w:ascii="仿宋" w:hAnsi="仿宋" w:eastAsia="仿宋" w:cs="仿宋"/>
          <w:color w:val="auto"/>
          <w:spacing w:val="0"/>
          <w:position w:val="0"/>
          <w:sz w:val="32"/>
          <w:shd w:val="clear" w:fill="auto"/>
        </w:rPr>
        <w:t>我代表市卫计委将开展</w:t>
      </w:r>
      <w:r>
        <w:rPr>
          <w:rFonts w:hint="eastAsia" w:ascii="仿宋" w:hAnsi="仿宋" w:eastAsia="仿宋" w:cs="仿宋"/>
          <w:color w:val="auto"/>
          <w:spacing w:val="0"/>
          <w:position w:val="0"/>
          <w:sz w:val="32"/>
          <w:shd w:val="clear" w:fill="auto"/>
          <w:lang w:eastAsia="zh-CN"/>
        </w:rPr>
        <w:t>“三项联动”</w:t>
      </w:r>
      <w:r>
        <w:rPr>
          <w:rFonts w:ascii="仿宋" w:hAnsi="仿宋" w:eastAsia="仿宋" w:cs="仿宋"/>
          <w:color w:val="auto"/>
          <w:spacing w:val="0"/>
          <w:position w:val="0"/>
          <w:sz w:val="32"/>
          <w:shd w:val="clear" w:fill="auto"/>
        </w:rPr>
        <w:t>脱贫攻坚涉及健康扶贫工作相关情况报告如下：</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640"/>
        <w:jc w:val="both"/>
        <w:textAlignment w:val="auto"/>
        <w:rPr>
          <w:rFonts w:ascii="仿宋" w:hAnsi="仿宋" w:eastAsia="仿宋" w:cs="仿宋"/>
          <w:color w:val="auto"/>
          <w:spacing w:val="0"/>
          <w:position w:val="0"/>
          <w:sz w:val="32"/>
          <w:shd w:val="clear" w:fill="auto"/>
        </w:rPr>
      </w:pPr>
      <w:r>
        <w:rPr>
          <w:rFonts w:ascii="仿宋" w:hAnsi="仿宋" w:eastAsia="仿宋" w:cs="仿宋"/>
          <w:color w:val="000000"/>
          <w:spacing w:val="0"/>
          <w:position w:val="0"/>
          <w:sz w:val="32"/>
          <w:shd w:val="clear" w:fill="auto"/>
        </w:rPr>
        <w:t>2018年年初</w:t>
      </w:r>
      <w:r>
        <w:rPr>
          <w:rFonts w:hint="eastAsia" w:ascii="仿宋" w:hAnsi="仿宋" w:eastAsia="仿宋" w:cs="仿宋"/>
          <w:color w:val="000000"/>
          <w:spacing w:val="0"/>
          <w:position w:val="0"/>
          <w:sz w:val="32"/>
          <w:shd w:val="clear" w:fill="auto"/>
          <w:lang w:eastAsia="zh-CN"/>
        </w:rPr>
        <w:t>，全市建档立卡</w:t>
      </w:r>
      <w:r>
        <w:rPr>
          <w:rFonts w:ascii="仿宋" w:hAnsi="仿宋" w:eastAsia="仿宋" w:cs="仿宋"/>
          <w:color w:val="000000"/>
          <w:spacing w:val="0"/>
          <w:position w:val="0"/>
          <w:sz w:val="32"/>
          <w:shd w:val="clear" w:fill="auto"/>
        </w:rPr>
        <w:t>因病致贫人数为13.2万人，占比为44.94%</w:t>
      </w:r>
      <w:r>
        <w:rPr>
          <w:rFonts w:hint="eastAsia" w:ascii="仿宋" w:hAnsi="仿宋" w:eastAsia="仿宋" w:cs="仿宋"/>
          <w:color w:val="000000"/>
          <w:spacing w:val="0"/>
          <w:position w:val="0"/>
          <w:sz w:val="32"/>
          <w:shd w:val="clear" w:fill="auto"/>
          <w:lang w:eastAsia="zh-CN"/>
        </w:rPr>
        <w:t>，健康扶贫任务重、难度大。</w:t>
      </w:r>
      <w:r>
        <w:rPr>
          <w:rFonts w:hint="eastAsia" w:ascii="仿宋" w:hAnsi="仿宋" w:eastAsia="仿宋" w:cs="仿宋"/>
          <w:color w:val="auto"/>
          <w:spacing w:val="0"/>
          <w:position w:val="0"/>
          <w:sz w:val="32"/>
          <w:shd w:val="clear" w:fill="auto"/>
          <w:lang w:eastAsia="zh-CN"/>
        </w:rPr>
        <w:t>我</w:t>
      </w:r>
      <w:r>
        <w:rPr>
          <w:rFonts w:ascii="仿宋" w:hAnsi="仿宋" w:eastAsia="仿宋" w:cs="仿宋"/>
          <w:color w:val="auto"/>
          <w:spacing w:val="0"/>
          <w:position w:val="0"/>
          <w:sz w:val="32"/>
          <w:shd w:val="clear" w:fill="auto"/>
        </w:rPr>
        <w:t>委认真贯彻执行国家、省健康扶贫政策要求，把健康扶贫作为全市卫生计生系统重大政治任务和一把手工程放到头等大事的位置，在</w:t>
      </w:r>
      <w:r>
        <w:rPr>
          <w:rFonts w:hint="eastAsia" w:ascii="仿宋" w:hAnsi="仿宋" w:eastAsia="仿宋" w:cs="仿宋"/>
          <w:color w:val="auto"/>
          <w:spacing w:val="0"/>
          <w:position w:val="0"/>
          <w:sz w:val="32"/>
          <w:shd w:val="clear" w:fill="auto"/>
          <w:lang w:eastAsia="zh-CN"/>
        </w:rPr>
        <w:t>建</w:t>
      </w:r>
      <w:r>
        <w:rPr>
          <w:rFonts w:ascii="仿宋" w:hAnsi="仿宋" w:eastAsia="仿宋" w:cs="仿宋"/>
          <w:color w:val="auto"/>
          <w:spacing w:val="0"/>
          <w:position w:val="0"/>
          <w:sz w:val="32"/>
          <w:shd w:val="clear" w:fill="auto"/>
        </w:rPr>
        <w:t>档立卡贫困人口“</w:t>
      </w:r>
      <w:r>
        <w:rPr>
          <w:rFonts w:hint="eastAsia" w:ascii="仿宋" w:hAnsi="仿宋" w:eastAsia="仿宋" w:cs="仿宋"/>
          <w:color w:val="auto"/>
          <w:spacing w:val="0"/>
          <w:position w:val="0"/>
          <w:sz w:val="32"/>
          <w:shd w:val="clear" w:fill="auto"/>
          <w:lang w:eastAsia="zh-CN"/>
        </w:rPr>
        <w:t>精准管理</w:t>
      </w:r>
      <w:r>
        <w:rPr>
          <w:rFonts w:ascii="仿宋" w:hAnsi="仿宋" w:eastAsia="仿宋" w:cs="仿宋"/>
          <w:color w:val="auto"/>
          <w:spacing w:val="0"/>
          <w:position w:val="0"/>
          <w:sz w:val="32"/>
          <w:shd w:val="clear" w:fill="auto"/>
        </w:rPr>
        <w:t>、</w:t>
      </w:r>
      <w:r>
        <w:rPr>
          <w:rFonts w:hint="eastAsia" w:ascii="仿宋" w:hAnsi="仿宋" w:eastAsia="仿宋" w:cs="仿宋"/>
          <w:color w:val="auto"/>
          <w:spacing w:val="0"/>
          <w:position w:val="0"/>
          <w:sz w:val="32"/>
          <w:shd w:val="clear" w:fill="auto"/>
          <w:lang w:eastAsia="zh-CN"/>
        </w:rPr>
        <w:t>大病</w:t>
      </w:r>
      <w:r>
        <w:rPr>
          <w:rFonts w:ascii="仿宋" w:hAnsi="仿宋" w:eastAsia="仿宋" w:cs="仿宋"/>
          <w:color w:val="auto"/>
          <w:spacing w:val="0"/>
          <w:position w:val="0"/>
          <w:sz w:val="32"/>
          <w:shd w:val="clear" w:fill="auto"/>
        </w:rPr>
        <w:t>救治</w:t>
      </w:r>
      <w:r>
        <w:rPr>
          <w:rFonts w:hint="eastAsia" w:ascii="仿宋" w:hAnsi="仿宋" w:eastAsia="仿宋" w:cs="仿宋"/>
          <w:color w:val="auto"/>
          <w:spacing w:val="0"/>
          <w:position w:val="0"/>
          <w:sz w:val="32"/>
          <w:shd w:val="clear" w:fill="auto"/>
          <w:lang w:eastAsia="zh-CN"/>
        </w:rPr>
        <w:t>、签约</w:t>
      </w:r>
      <w:r>
        <w:rPr>
          <w:rFonts w:ascii="仿宋" w:hAnsi="仿宋" w:eastAsia="仿宋" w:cs="仿宋"/>
          <w:color w:val="auto"/>
          <w:spacing w:val="0"/>
          <w:position w:val="0"/>
          <w:sz w:val="32"/>
          <w:shd w:val="clear" w:fill="auto"/>
        </w:rPr>
        <w:t>服务、对口帮扶、提升能力”上下功夫，健康扶贫取得了扎扎实实效果。</w:t>
      </w:r>
    </w:p>
    <w:p>
      <w:pPr>
        <w:keepNext w:val="0"/>
        <w:keepLines w:val="0"/>
        <w:pageBreakBefore w:val="0"/>
        <w:widowControl w:val="0"/>
        <w:tabs>
          <w:tab w:val="left" w:pos="1440"/>
        </w:tabs>
        <w:kinsoku/>
        <w:wordWrap/>
        <w:overflowPunct/>
        <w:topLinePunct w:val="0"/>
        <w:autoSpaceDE/>
        <w:autoSpaceDN/>
        <w:bidi w:val="0"/>
        <w:adjustRightInd/>
        <w:snapToGrid/>
        <w:spacing w:before="0" w:after="0" w:line="560" w:lineRule="exact"/>
        <w:ind w:left="0" w:right="0" w:firstLine="640"/>
        <w:jc w:val="both"/>
        <w:textAlignment w:val="auto"/>
        <w:rPr>
          <w:rFonts w:ascii="黑体" w:hAnsi="黑体" w:eastAsia="黑体" w:cs="黑体"/>
          <w:color w:val="auto"/>
          <w:spacing w:val="0"/>
          <w:position w:val="0"/>
          <w:sz w:val="32"/>
          <w:shd w:val="clear" w:fill="auto"/>
        </w:rPr>
      </w:pPr>
      <w:r>
        <w:rPr>
          <w:rFonts w:ascii="黑体" w:hAnsi="黑体" w:eastAsia="黑体" w:cs="黑体"/>
          <w:color w:val="auto"/>
          <w:spacing w:val="0"/>
          <w:position w:val="0"/>
          <w:sz w:val="32"/>
          <w:shd w:val="clear" w:fill="auto"/>
        </w:rPr>
        <w:t>健康扶贫工作开展情况</w:t>
      </w:r>
    </w:p>
    <w:p>
      <w:pPr>
        <w:keepNext w:val="0"/>
        <w:keepLines w:val="0"/>
        <w:pageBreakBefore w:val="0"/>
        <w:widowControl w:val="0"/>
        <w:tabs>
          <w:tab w:val="left" w:pos="1440"/>
        </w:tabs>
        <w:kinsoku/>
        <w:wordWrap/>
        <w:overflowPunct/>
        <w:topLinePunct w:val="0"/>
        <w:autoSpaceDE/>
        <w:autoSpaceDN/>
        <w:bidi w:val="0"/>
        <w:adjustRightInd/>
        <w:snapToGrid/>
        <w:spacing w:before="0" w:after="0" w:line="560" w:lineRule="exact"/>
        <w:ind w:left="0" w:right="0" w:firstLine="640"/>
        <w:jc w:val="both"/>
        <w:textAlignment w:val="auto"/>
        <w:rPr>
          <w:rFonts w:ascii="仿宋" w:hAnsi="仿宋" w:eastAsia="仿宋" w:cs="仿宋"/>
          <w:color w:val="auto"/>
          <w:spacing w:val="0"/>
          <w:position w:val="0"/>
          <w:sz w:val="32"/>
          <w:shd w:val="clear" w:fill="auto"/>
        </w:rPr>
      </w:pPr>
      <w:r>
        <w:rPr>
          <w:rFonts w:ascii="楷体" w:hAnsi="楷体" w:eastAsia="楷体" w:cs="楷体"/>
          <w:color w:val="auto"/>
          <w:spacing w:val="0"/>
          <w:position w:val="0"/>
          <w:sz w:val="32"/>
          <w:shd w:val="clear" w:fill="auto"/>
        </w:rPr>
        <w:t>（一）以信息化为平台，加强贫困人口精准管理。</w:t>
      </w:r>
      <w:r>
        <w:rPr>
          <w:rFonts w:ascii="仿宋" w:hAnsi="仿宋" w:eastAsia="仿宋" w:cs="仿宋"/>
          <w:color w:val="auto"/>
          <w:spacing w:val="0"/>
          <w:position w:val="0"/>
          <w:sz w:val="32"/>
          <w:shd w:val="clear" w:fill="auto"/>
        </w:rPr>
        <w:t>2018年年初</w:t>
      </w:r>
      <w:r>
        <w:rPr>
          <w:rFonts w:hint="eastAsia" w:ascii="仿宋" w:hAnsi="仿宋" w:eastAsia="仿宋" w:cs="仿宋"/>
          <w:color w:val="auto"/>
          <w:spacing w:val="0"/>
          <w:position w:val="0"/>
          <w:sz w:val="32"/>
          <w:shd w:val="clear" w:fill="auto"/>
          <w:lang w:eastAsia="zh-CN"/>
        </w:rPr>
        <w:t>，</w:t>
      </w:r>
      <w:r>
        <w:rPr>
          <w:rFonts w:ascii="仿宋" w:hAnsi="仿宋" w:eastAsia="仿宋" w:cs="仿宋"/>
          <w:color w:val="auto"/>
          <w:spacing w:val="0"/>
          <w:position w:val="0"/>
          <w:sz w:val="32"/>
          <w:shd w:val="clear" w:fill="auto"/>
        </w:rPr>
        <w:t>全市建档立卡贫困人口29.37万人，其中慢病贫困人口12.11万、大病贫困人口1.5万。</w:t>
      </w:r>
      <w:r>
        <w:rPr>
          <w:rFonts w:ascii="仿宋" w:hAnsi="仿宋" w:eastAsia="仿宋" w:cs="仿宋"/>
          <w:b/>
          <w:color w:val="auto"/>
          <w:spacing w:val="0"/>
          <w:position w:val="0"/>
          <w:sz w:val="32"/>
          <w:shd w:val="clear" w:fill="auto"/>
        </w:rPr>
        <w:t>一是把好健康体检关。</w:t>
      </w:r>
      <w:r>
        <w:rPr>
          <w:rFonts w:ascii="仿宋" w:hAnsi="仿宋" w:eastAsia="仿宋" w:cs="仿宋"/>
          <w:color w:val="auto"/>
          <w:spacing w:val="0"/>
          <w:position w:val="0"/>
          <w:sz w:val="32"/>
          <w:shd w:val="clear" w:fill="auto"/>
        </w:rPr>
        <w:t>实施张北、崇礼、赤城12个贫困县</w:t>
      </w:r>
      <w:r>
        <w:rPr>
          <w:rFonts w:hint="eastAsia" w:ascii="仿宋" w:hAnsi="仿宋" w:eastAsia="仿宋" w:cs="仿宋"/>
          <w:color w:val="auto"/>
          <w:spacing w:val="0"/>
          <w:position w:val="0"/>
          <w:sz w:val="32"/>
          <w:shd w:val="clear" w:fill="auto"/>
          <w:lang w:eastAsia="zh-CN"/>
        </w:rPr>
        <w:t>区</w:t>
      </w:r>
      <w:r>
        <w:rPr>
          <w:rFonts w:ascii="仿宋" w:hAnsi="仿宋" w:eastAsia="仿宋" w:cs="仿宋"/>
          <w:color w:val="auto"/>
          <w:spacing w:val="0"/>
          <w:position w:val="0"/>
          <w:sz w:val="32"/>
          <w:shd w:val="clear" w:fill="auto"/>
        </w:rPr>
        <w:t>和怀来县健康精准扶贫县建设项目，在贫困县区建立贫困人口健康扶贫云平台，实现县级医院与乡镇卫生院的信息平台对接，数据共享，统一对贫困人口开展体检筛查、建立健康档案，为加强健康教育、实施分病种救治奠定基础。</w:t>
      </w:r>
      <w:r>
        <w:rPr>
          <w:rFonts w:ascii="仿宋" w:hAnsi="仿宋" w:eastAsia="仿宋" w:cs="仿宋"/>
          <w:b/>
          <w:color w:val="222222"/>
          <w:spacing w:val="0"/>
          <w:position w:val="0"/>
          <w:sz w:val="32"/>
          <w:shd w:val="clear" w:fill="FFFFFF"/>
        </w:rPr>
        <w:t>二是把好身份识别关。</w:t>
      </w:r>
      <w:r>
        <w:rPr>
          <w:rFonts w:ascii="仿宋" w:hAnsi="仿宋" w:eastAsia="仿宋" w:cs="仿宋"/>
          <w:color w:val="auto"/>
          <w:spacing w:val="0"/>
          <w:position w:val="0"/>
          <w:sz w:val="32"/>
          <w:shd w:val="clear" w:fill="auto"/>
        </w:rPr>
        <w:t>对全市建档立卡贫困人口在县域内医疗机构住院全部实行先诊疗后付费政策，免收住院押金。全市县域内所有医疗机构（含公立及社会办医定点医疗机构）全部纳入“先诊疗后付费”定点医疗机构范围。</w:t>
      </w:r>
      <w:r>
        <w:rPr>
          <w:rFonts w:ascii="仿宋" w:hAnsi="仿宋" w:eastAsia="仿宋" w:cs="仿宋"/>
          <w:color w:val="222222"/>
          <w:spacing w:val="0"/>
          <w:position w:val="0"/>
          <w:sz w:val="32"/>
          <w:shd w:val="clear" w:fill="FFFFFF"/>
        </w:rPr>
        <w:t>采取现代科技手段，让数据多流动，让群众少跑腿。</w:t>
      </w:r>
      <w:r>
        <w:rPr>
          <w:rFonts w:ascii="仿宋" w:hAnsi="仿宋" w:eastAsia="仿宋" w:cs="仿宋"/>
          <w:color w:val="auto"/>
          <w:spacing w:val="0"/>
          <w:position w:val="0"/>
          <w:sz w:val="32"/>
          <w:shd w:val="clear" w:fill="auto"/>
        </w:rPr>
        <w:t>投资10万元为所有乡镇卫生院安装了系统自动识别软件，在贫困人口住院缴纳住院押金时系统自动提示，</w:t>
      </w:r>
      <w:r>
        <w:rPr>
          <w:rFonts w:ascii="仿宋" w:hAnsi="仿宋" w:eastAsia="仿宋" w:cs="仿宋"/>
          <w:color w:val="222222"/>
          <w:spacing w:val="0"/>
          <w:position w:val="0"/>
          <w:sz w:val="32"/>
          <w:shd w:val="clear" w:fill="FFFFFF"/>
        </w:rPr>
        <w:t>实现贫困人口“先诊疗后付费”零差错、零失误精准识别。</w:t>
      </w:r>
      <w:r>
        <w:rPr>
          <w:rFonts w:ascii="仿宋" w:hAnsi="仿宋" w:eastAsia="仿宋" w:cs="仿宋"/>
          <w:b/>
          <w:color w:val="222222"/>
          <w:spacing w:val="0"/>
          <w:position w:val="0"/>
          <w:sz w:val="32"/>
          <w:shd w:val="clear" w:fill="FFFFFF"/>
        </w:rPr>
        <w:t>三是把好费用报销关。</w:t>
      </w:r>
      <w:r>
        <w:rPr>
          <w:rFonts w:ascii="仿宋" w:hAnsi="仿宋" w:eastAsia="仿宋" w:cs="仿宋"/>
          <w:color w:val="auto"/>
          <w:spacing w:val="0"/>
          <w:position w:val="0"/>
          <w:sz w:val="32"/>
          <w:shd w:val="clear" w:fill="auto"/>
        </w:rPr>
        <w:t>万全等县区</w:t>
      </w:r>
      <w:r>
        <w:rPr>
          <w:rFonts w:ascii="仿宋" w:hAnsi="仿宋" w:eastAsia="仿宋" w:cs="仿宋"/>
          <w:color w:val="222222"/>
          <w:spacing w:val="0"/>
          <w:position w:val="0"/>
          <w:sz w:val="32"/>
          <w:shd w:val="clear" w:fill="FFFFFF"/>
        </w:rPr>
        <w:t>通过“人脸识别”身份认证等系统，对贫困人口在大病救治费用报销等方面提供便捷化服务。目前，</w:t>
      </w:r>
      <w:r>
        <w:rPr>
          <w:rFonts w:ascii="仿宋" w:hAnsi="仿宋" w:eastAsia="仿宋" w:cs="仿宋"/>
          <w:color w:val="auto"/>
          <w:spacing w:val="0"/>
          <w:position w:val="0"/>
          <w:sz w:val="32"/>
          <w:shd w:val="clear" w:fill="auto"/>
        </w:rPr>
        <w:t>全市30</w:t>
      </w:r>
      <w:r>
        <w:rPr>
          <w:rFonts w:hint="eastAsia" w:ascii="仿宋" w:hAnsi="仿宋" w:eastAsia="仿宋" w:cs="仿宋"/>
          <w:color w:val="auto"/>
          <w:spacing w:val="0"/>
          <w:position w:val="0"/>
          <w:sz w:val="32"/>
          <w:shd w:val="clear" w:fill="auto"/>
          <w:lang w:val="en-US" w:eastAsia="zh-CN"/>
        </w:rPr>
        <w:t>8</w:t>
      </w:r>
      <w:r>
        <w:rPr>
          <w:rFonts w:ascii="仿宋" w:hAnsi="仿宋" w:eastAsia="仿宋" w:cs="仿宋"/>
          <w:color w:val="auto"/>
          <w:spacing w:val="0"/>
          <w:position w:val="0"/>
          <w:sz w:val="32"/>
          <w:shd w:val="clear" w:fill="auto"/>
        </w:rPr>
        <w:t>家定点医疗机构累计提供先诊疗后付费服务</w:t>
      </w:r>
      <w:r>
        <w:rPr>
          <w:rFonts w:hint="eastAsia" w:ascii="仿宋" w:hAnsi="仿宋" w:eastAsia="仿宋" w:cs="仿宋"/>
          <w:color w:val="auto"/>
          <w:spacing w:val="0"/>
          <w:position w:val="0"/>
          <w:sz w:val="32"/>
          <w:shd w:val="clear" w:fill="auto"/>
          <w:lang w:val="en-US" w:eastAsia="zh-CN"/>
        </w:rPr>
        <w:t>14.5</w:t>
      </w:r>
      <w:r>
        <w:rPr>
          <w:rFonts w:ascii="仿宋" w:hAnsi="仿宋" w:eastAsia="仿宋" w:cs="仿宋"/>
          <w:color w:val="auto"/>
          <w:spacing w:val="0"/>
          <w:position w:val="0"/>
          <w:sz w:val="32"/>
          <w:shd w:val="clear" w:fill="auto"/>
        </w:rPr>
        <w:t>万人次</w:t>
      </w:r>
      <w:r>
        <w:rPr>
          <w:rFonts w:hint="eastAsia" w:ascii="仿宋" w:hAnsi="仿宋" w:eastAsia="仿宋" w:cs="仿宋"/>
          <w:color w:val="auto"/>
          <w:spacing w:val="0"/>
          <w:position w:val="0"/>
          <w:sz w:val="32"/>
          <w:shd w:val="clear" w:fill="auto"/>
          <w:lang w:eastAsia="zh-CN"/>
        </w:rPr>
        <w:t>，</w:t>
      </w:r>
      <w:r>
        <w:rPr>
          <w:rFonts w:ascii="仿宋" w:hAnsi="仿宋" w:eastAsia="仿宋" w:cs="仿宋"/>
          <w:color w:val="auto"/>
          <w:spacing w:val="0"/>
          <w:position w:val="0"/>
          <w:sz w:val="32"/>
          <w:shd w:val="clear" w:fill="auto"/>
        </w:rPr>
        <w:t>9种大病确诊病例3781人，</w:t>
      </w:r>
      <w:r>
        <w:rPr>
          <w:rFonts w:hint="eastAsia" w:ascii="仿宋" w:hAnsi="仿宋" w:eastAsia="仿宋" w:cs="仿宋"/>
          <w:color w:val="auto"/>
          <w:spacing w:val="0"/>
          <w:position w:val="0"/>
          <w:sz w:val="32"/>
          <w:shd w:val="clear" w:fill="auto"/>
          <w:lang w:eastAsia="zh-CN"/>
        </w:rPr>
        <w:t>已全部实施救治管理</w:t>
      </w:r>
      <w:r>
        <w:rPr>
          <w:rFonts w:ascii="仿宋" w:hAnsi="仿宋" w:eastAsia="仿宋" w:cs="仿宋"/>
          <w:color w:val="auto"/>
          <w:spacing w:val="0"/>
          <w:position w:val="0"/>
          <w:sz w:val="32"/>
          <w:shd w:val="clear" w:fill="auto"/>
        </w:rPr>
        <w:t>。</w:t>
      </w:r>
    </w:p>
    <w:p>
      <w:pPr>
        <w:keepNext w:val="0"/>
        <w:keepLines w:val="0"/>
        <w:pageBreakBefore w:val="0"/>
        <w:widowControl w:val="0"/>
        <w:tabs>
          <w:tab w:val="left" w:pos="1440"/>
        </w:tabs>
        <w:kinsoku/>
        <w:wordWrap/>
        <w:overflowPunct/>
        <w:topLinePunct w:val="0"/>
        <w:autoSpaceDE/>
        <w:autoSpaceDN/>
        <w:bidi w:val="0"/>
        <w:adjustRightInd/>
        <w:snapToGrid/>
        <w:spacing w:before="0" w:after="0" w:line="560" w:lineRule="exact"/>
        <w:ind w:left="0" w:right="0" w:firstLine="640"/>
        <w:jc w:val="both"/>
        <w:textAlignment w:val="auto"/>
        <w:rPr>
          <w:rFonts w:ascii="仿宋" w:hAnsi="仿宋" w:eastAsia="仿宋" w:cs="仿宋"/>
          <w:color w:val="auto"/>
          <w:spacing w:val="0"/>
          <w:position w:val="0"/>
          <w:sz w:val="32"/>
          <w:shd w:val="clear" w:fill="auto"/>
        </w:rPr>
      </w:pPr>
      <w:r>
        <w:rPr>
          <w:rFonts w:ascii="楷体" w:hAnsi="楷体" w:eastAsia="楷体" w:cs="楷体"/>
          <w:color w:val="auto"/>
          <w:spacing w:val="0"/>
          <w:position w:val="0"/>
          <w:sz w:val="32"/>
          <w:shd w:val="clear" w:fill="auto"/>
        </w:rPr>
        <w:t>（二）以降低费用为目标，开展大病专项救治。</w:t>
      </w:r>
      <w:r>
        <w:rPr>
          <w:rFonts w:ascii="仿宋" w:hAnsi="仿宋" w:eastAsia="仿宋" w:cs="仿宋"/>
          <w:color w:val="auto"/>
          <w:spacing w:val="0"/>
          <w:position w:val="0"/>
          <w:sz w:val="32"/>
          <w:shd w:val="clear" w:fill="auto"/>
        </w:rPr>
        <w:t>按照国家、省有关要求，对农村建档立卡贫困人口、特困供养人员、低保对象中，罹患儿童白血病、儿童先天性心脏病、食管癌、胃癌、结肠癌、直肠癌、终末期肾病、宫颈癌和乳腺癌9种大病患者进行集中救治。</w:t>
      </w:r>
      <w:r>
        <w:rPr>
          <w:rFonts w:ascii="仿宋" w:hAnsi="仿宋" w:eastAsia="仿宋" w:cs="仿宋"/>
          <w:b/>
          <w:color w:val="auto"/>
          <w:spacing w:val="0"/>
          <w:position w:val="0"/>
          <w:sz w:val="32"/>
          <w:shd w:val="clear" w:fill="auto"/>
        </w:rPr>
        <w:t>一是建立健全组织机构。</w:t>
      </w:r>
      <w:r>
        <w:rPr>
          <w:rFonts w:ascii="仿宋" w:hAnsi="仿宋" w:eastAsia="仿宋" w:cs="仿宋"/>
          <w:color w:val="auto"/>
          <w:spacing w:val="0"/>
          <w:position w:val="0"/>
          <w:sz w:val="32"/>
          <w:shd w:val="clear" w:fill="auto"/>
        </w:rPr>
        <w:t>市、县卫生计生行政部门均成立了一把手任组长的领导机构，明确专门科室、专人负责大病专项救治工作，及时召开相关会议进行安排部署、调度和培训，解决工作中遇到的实际问题。</w:t>
      </w:r>
      <w:r>
        <w:rPr>
          <w:rFonts w:hint="eastAsia" w:ascii="仿宋" w:hAnsi="仿宋" w:eastAsia="仿宋" w:cs="仿宋"/>
          <w:color w:val="auto"/>
          <w:spacing w:val="0"/>
          <w:position w:val="0"/>
          <w:sz w:val="32"/>
          <w:shd w:val="clear" w:fill="auto"/>
          <w:lang w:eastAsia="zh-CN"/>
        </w:rPr>
        <w:t>我</w:t>
      </w:r>
      <w:r>
        <w:rPr>
          <w:rFonts w:ascii="仿宋" w:hAnsi="仿宋" w:eastAsia="仿宋" w:cs="仿宋"/>
          <w:color w:val="auto"/>
          <w:spacing w:val="0"/>
          <w:position w:val="0"/>
          <w:sz w:val="32"/>
          <w:shd w:val="clear" w:fill="auto"/>
        </w:rPr>
        <w:t>委联合扶</w:t>
      </w:r>
      <w:r>
        <w:rPr>
          <w:rFonts w:hint="eastAsia" w:ascii="仿宋" w:hAnsi="仿宋" w:eastAsia="仿宋" w:cs="仿宋"/>
          <w:color w:val="auto"/>
          <w:spacing w:val="0"/>
          <w:position w:val="0"/>
          <w:sz w:val="32"/>
          <w:shd w:val="clear" w:fill="auto"/>
          <w:lang w:eastAsia="zh-CN"/>
        </w:rPr>
        <w:t>农</w:t>
      </w:r>
      <w:r>
        <w:rPr>
          <w:rFonts w:ascii="仿宋" w:hAnsi="仿宋" w:eastAsia="仿宋" w:cs="仿宋"/>
          <w:color w:val="auto"/>
          <w:spacing w:val="0"/>
          <w:position w:val="0"/>
          <w:sz w:val="32"/>
          <w:shd w:val="clear" w:fill="auto"/>
        </w:rPr>
        <w:t>、民政等相关部门相继出台了《张家口市农村贫困人口大病专项救治工作方案》《关于进一步推进农村贫困人口大病救治工作的通知》《关于农村贫困人口大病集中救治实行单病种收费的通知》《关于进一步规范定点医疗机构农村贫困人口大病集中救治有关工作的通知》，不断推动大病救治工作的规范开展。</w:t>
      </w:r>
      <w:r>
        <w:rPr>
          <w:rFonts w:ascii="仿宋" w:hAnsi="仿宋" w:eastAsia="仿宋" w:cs="仿宋"/>
          <w:b/>
          <w:color w:val="auto"/>
          <w:spacing w:val="0"/>
          <w:position w:val="0"/>
          <w:sz w:val="32"/>
          <w:shd w:val="clear" w:fill="auto"/>
        </w:rPr>
        <w:t>二是规范开展救治。</w:t>
      </w:r>
      <w:r>
        <w:rPr>
          <w:rFonts w:ascii="仿宋" w:hAnsi="仿宋" w:eastAsia="仿宋" w:cs="仿宋"/>
          <w:color w:val="auto"/>
          <w:spacing w:val="0"/>
          <w:position w:val="0"/>
          <w:sz w:val="32"/>
          <w:shd w:val="clear" w:fill="auto"/>
        </w:rPr>
        <w:t>各县区卫计局充分发动村医、计生专干等基层卫生计生队伍，在对已知贫困大病患者实施救治的同时，对建档立卡贫困人口普遍进行一次全面体检并建立健康扶贫台账，实施精准救治，动态追踪管理。对有大病的人群有计划地组织到定点医院进行救治，制定个性化诊疗方案；对超出县域内定点医院诊疗能力或诊疗水平的，由各县级定点医疗机构转诊至上级定点医院进行救治；对于术后、长期服药或姑息治疗的，建立健康档案，做好定期随访。</w:t>
      </w:r>
      <w:r>
        <w:rPr>
          <w:rFonts w:ascii="仿宋" w:hAnsi="仿宋" w:eastAsia="仿宋" w:cs="仿宋"/>
          <w:b/>
          <w:color w:val="auto"/>
          <w:spacing w:val="0"/>
          <w:position w:val="0"/>
          <w:sz w:val="32"/>
          <w:shd w:val="clear" w:fill="auto"/>
        </w:rPr>
        <w:t>三是完善保障措施。</w:t>
      </w:r>
      <w:r>
        <w:rPr>
          <w:rFonts w:ascii="仿宋" w:hAnsi="仿宋" w:eastAsia="仿宋" w:cs="仿宋"/>
          <w:color w:val="auto"/>
          <w:spacing w:val="0"/>
          <w:position w:val="0"/>
          <w:sz w:val="32"/>
          <w:shd w:val="clear" w:fill="auto"/>
        </w:rPr>
        <w:t>全市确定定点医院28家，其中市级定点医院7家，分别是河北北方学院附属第一医院、河北北方学院附属第二医院、市第一医院、市第二医院、市建国医院、市中医院和市第五医院。从省、市直医院抽调61名专家组成市级大病专项救治专家组，通过对口支援、巡回医疗、派驻治疗小组、转诊等方式，指导县级定点医院开展救治。各县区也根据本地的实际，确定了定点医院和救治专家组，各定点医院针对救治能力和水平制定了各病种的临床路径和工作流程，实行质量控制，确保大病患者</w:t>
      </w:r>
      <w:r>
        <w:rPr>
          <w:rFonts w:hint="eastAsia" w:ascii="仿宋" w:hAnsi="仿宋" w:eastAsia="仿宋" w:cs="仿宋"/>
          <w:color w:val="auto"/>
          <w:spacing w:val="0"/>
          <w:position w:val="0"/>
          <w:sz w:val="32"/>
          <w:shd w:val="clear" w:fill="auto"/>
          <w:lang w:eastAsia="zh-CN"/>
        </w:rPr>
        <w:t>得到</w:t>
      </w:r>
      <w:r>
        <w:rPr>
          <w:rFonts w:ascii="仿宋" w:hAnsi="仿宋" w:eastAsia="仿宋" w:cs="仿宋"/>
          <w:color w:val="auto"/>
          <w:spacing w:val="0"/>
          <w:position w:val="0"/>
          <w:sz w:val="32"/>
          <w:shd w:val="clear" w:fill="auto"/>
        </w:rPr>
        <w:t>及时有效救治。</w:t>
      </w:r>
      <w:r>
        <w:rPr>
          <w:rFonts w:ascii="仿宋" w:hAnsi="仿宋" w:eastAsia="仿宋" w:cs="仿宋"/>
          <w:b/>
          <w:color w:val="auto"/>
          <w:spacing w:val="0"/>
          <w:position w:val="0"/>
          <w:sz w:val="32"/>
          <w:shd w:val="clear" w:fill="auto"/>
        </w:rPr>
        <w:t>四是切实降低费用。</w:t>
      </w:r>
      <w:r>
        <w:rPr>
          <w:rFonts w:ascii="仿宋" w:hAnsi="仿宋" w:eastAsia="仿宋" w:cs="仿宋"/>
          <w:color w:val="auto"/>
          <w:spacing w:val="0"/>
          <w:position w:val="0"/>
          <w:sz w:val="32"/>
          <w:shd w:val="clear" w:fill="auto"/>
        </w:rPr>
        <w:t>对农村贫困人口大病患者县域内住院免收押金、出院实行一站式报销、住院医疗费起付线降低50%、县内定点医疗机构住院合规医疗费用报销90%，大病保险取消住院医疗费用报销起付线，封顶线提高到每人每年50万元。对于因患大病需要长期服药或需要长期门诊治疗，在规定的门诊定点医疗机构就医合规费用，经基本医保按政策报销后，合规医疗费用个人年自付超过1000元以上部分，医疗救助资金按70%的比例进行救助，年度累计限额不超过2万元。住院不设起付线，年度救助限额为7万元，个人自付医疗费用在年度累计限额内救助80%。经住院救助后，超出部分按90%比例救助，最高救助限额为20万元。同时，对纳入农村贫困人口大病集中救治范围的疾病，实行单病种收付费管理，对超出部分由定点医院承担，确保经过基本医保、大病保险和医疗救助报销后，贫困患者自付费用不超过10%。</w:t>
      </w:r>
    </w:p>
    <w:p>
      <w:pPr>
        <w:keepNext w:val="0"/>
        <w:keepLines w:val="0"/>
        <w:pageBreakBefore w:val="0"/>
        <w:widowControl w:val="0"/>
        <w:tabs>
          <w:tab w:val="left" w:pos="1440"/>
        </w:tabs>
        <w:kinsoku/>
        <w:wordWrap/>
        <w:overflowPunct/>
        <w:topLinePunct w:val="0"/>
        <w:autoSpaceDE/>
        <w:autoSpaceDN/>
        <w:bidi w:val="0"/>
        <w:adjustRightInd/>
        <w:snapToGrid/>
        <w:spacing w:before="0" w:after="0" w:line="560" w:lineRule="exact"/>
        <w:ind w:left="0" w:right="0" w:firstLine="640"/>
        <w:jc w:val="both"/>
        <w:textAlignment w:val="auto"/>
        <w:rPr>
          <w:rFonts w:ascii="仿宋" w:hAnsi="仿宋" w:eastAsia="仿宋" w:cs="仿宋"/>
          <w:color w:val="auto"/>
          <w:spacing w:val="0"/>
          <w:position w:val="0"/>
          <w:sz w:val="32"/>
          <w:shd w:val="clear" w:fill="auto"/>
        </w:rPr>
      </w:pPr>
      <w:r>
        <w:rPr>
          <w:rFonts w:ascii="楷体" w:hAnsi="楷体" w:eastAsia="楷体" w:cs="楷体"/>
          <w:color w:val="auto"/>
          <w:spacing w:val="0"/>
          <w:position w:val="0"/>
          <w:sz w:val="32"/>
          <w:shd w:val="clear" w:fill="auto"/>
        </w:rPr>
        <w:t>（三）以签约服务为载体，优化贫困人口管理服务</w:t>
      </w:r>
      <w:r>
        <w:rPr>
          <w:rFonts w:ascii="仿宋" w:hAnsi="仿宋" w:eastAsia="仿宋" w:cs="仿宋"/>
          <w:color w:val="auto"/>
          <w:spacing w:val="0"/>
          <w:position w:val="0"/>
          <w:sz w:val="32"/>
          <w:shd w:val="clear" w:fill="auto"/>
        </w:rPr>
        <w:t>。在精准管理的基础上，根据贫困人口的不同需求，优化跟踪服务管理。一</w:t>
      </w:r>
      <w:r>
        <w:rPr>
          <w:rFonts w:ascii="仿宋" w:hAnsi="仿宋" w:eastAsia="仿宋" w:cs="仿宋"/>
          <w:b/>
          <w:color w:val="auto"/>
          <w:spacing w:val="0"/>
          <w:position w:val="0"/>
          <w:sz w:val="32"/>
          <w:shd w:val="clear" w:fill="auto"/>
        </w:rPr>
        <w:t>是做实做细慢病签约服务。</w:t>
      </w:r>
      <w:r>
        <w:rPr>
          <w:rFonts w:ascii="仿宋" w:hAnsi="仿宋" w:eastAsia="仿宋" w:cs="仿宋"/>
          <w:color w:val="auto"/>
          <w:spacing w:val="0"/>
          <w:position w:val="0"/>
          <w:sz w:val="32"/>
          <w:shd w:val="clear" w:fill="auto"/>
        </w:rPr>
        <w:t>全市统一制作了《签约服务协议书》《签约服务手册》，组建家庭医生服务团队1206个，进行台账式管理，做到标准统一，规范指导。联合</w:t>
      </w:r>
      <w:r>
        <w:rPr>
          <w:rFonts w:hint="eastAsia" w:ascii="仿宋" w:hAnsi="仿宋" w:eastAsia="仿宋" w:cs="仿宋"/>
          <w:color w:val="auto"/>
          <w:spacing w:val="0"/>
          <w:position w:val="0"/>
          <w:sz w:val="32"/>
          <w:shd w:val="clear" w:fill="auto"/>
          <w:lang w:eastAsia="zh-CN"/>
        </w:rPr>
        <w:t>人社</w:t>
      </w:r>
      <w:r>
        <w:rPr>
          <w:rFonts w:ascii="仿宋" w:hAnsi="仿宋" w:eastAsia="仿宋" w:cs="仿宋"/>
          <w:color w:val="auto"/>
          <w:spacing w:val="0"/>
          <w:position w:val="0"/>
          <w:sz w:val="32"/>
          <w:shd w:val="clear" w:fill="auto"/>
        </w:rPr>
        <w:t>部门为体检筛查符合条件的人员现场办理《门诊特殊病就医证》，新增认定门诊特殊病患者42996人。目前全市各签约团队正在完成第4次履约服务，实现全市贫困人口签约服务全覆盖。二</w:t>
      </w:r>
      <w:r>
        <w:rPr>
          <w:rFonts w:ascii="仿宋" w:hAnsi="仿宋" w:eastAsia="仿宋" w:cs="仿宋"/>
          <w:b/>
          <w:color w:val="auto"/>
          <w:spacing w:val="0"/>
          <w:position w:val="0"/>
          <w:sz w:val="32"/>
          <w:shd w:val="clear" w:fill="auto"/>
        </w:rPr>
        <w:t>是组织开展送医送药服务。</w:t>
      </w:r>
      <w:r>
        <w:rPr>
          <w:rFonts w:ascii="仿宋" w:hAnsi="仿宋" w:eastAsia="仿宋" w:cs="仿宋"/>
          <w:color w:val="auto"/>
          <w:spacing w:val="0"/>
          <w:position w:val="0"/>
          <w:sz w:val="32"/>
          <w:shd w:val="clear" w:fill="auto"/>
        </w:rPr>
        <w:t>制定出台《关于进一步做好全市建档立卡贫困人口门诊特殊病服务管理工作的意见》，乡村医生经患者本人同意，与其签订药品代购协议，使用其社会保障卡，每月定时到乡镇卫生院为其代购慢病所需药品，并通知慢性病患者及时到村卫生室取药；同时为行动不便且身边无人照顾的慢性病患者提供“送医、送药、送服务”等便利化服务。</w:t>
      </w:r>
      <w:r>
        <w:rPr>
          <w:rFonts w:ascii="仿宋" w:hAnsi="仿宋" w:eastAsia="仿宋" w:cs="仿宋"/>
          <w:b/>
          <w:color w:val="auto"/>
          <w:spacing w:val="0"/>
          <w:position w:val="0"/>
          <w:sz w:val="32"/>
          <w:shd w:val="clear" w:fill="auto"/>
        </w:rPr>
        <w:t>三是落实一般诊疗费政策。</w:t>
      </w:r>
      <w:r>
        <w:rPr>
          <w:rFonts w:ascii="仿宋" w:hAnsi="仿宋" w:eastAsia="仿宋" w:cs="仿宋"/>
          <w:color w:val="auto"/>
          <w:spacing w:val="0"/>
          <w:position w:val="0"/>
          <w:sz w:val="32"/>
          <w:shd w:val="clear" w:fill="auto"/>
        </w:rPr>
        <w:t>市人社局、财政局、卫计</w:t>
      </w:r>
      <w:r>
        <w:rPr>
          <w:rFonts w:hint="eastAsia" w:ascii="仿宋" w:hAnsi="仿宋" w:eastAsia="仿宋" w:cs="仿宋"/>
          <w:color w:val="auto"/>
          <w:spacing w:val="0"/>
          <w:position w:val="0"/>
          <w:sz w:val="32"/>
          <w:shd w:val="clear" w:fill="auto"/>
          <w:lang w:eastAsia="zh-CN"/>
        </w:rPr>
        <w:t>委</w:t>
      </w:r>
      <w:r>
        <w:rPr>
          <w:rFonts w:ascii="仿宋" w:hAnsi="仿宋" w:eastAsia="仿宋" w:cs="仿宋"/>
          <w:color w:val="auto"/>
          <w:spacing w:val="0"/>
          <w:position w:val="0"/>
          <w:sz w:val="32"/>
          <w:shd w:val="clear" w:fill="auto"/>
        </w:rPr>
        <w:t>联合印发了《关于进一步做好城乡居民基本医疗保险一般诊疗费管理使用的通知》（张人社字〔2018〕153号），各县区根据各乡镇、街道参保人数、提供医疗服务的数量质量等因素制定</w:t>
      </w:r>
      <w:r>
        <w:rPr>
          <w:rFonts w:hint="eastAsia" w:ascii="仿宋" w:hAnsi="仿宋" w:eastAsia="仿宋" w:cs="仿宋"/>
          <w:color w:val="auto"/>
          <w:spacing w:val="0"/>
          <w:position w:val="0"/>
          <w:sz w:val="32"/>
          <w:shd w:val="clear" w:fill="auto"/>
          <w:lang w:eastAsia="zh-CN"/>
        </w:rPr>
        <w:t>辖</w:t>
      </w:r>
      <w:r>
        <w:rPr>
          <w:rFonts w:ascii="仿宋" w:hAnsi="仿宋" w:eastAsia="仿宋" w:cs="仿宋"/>
          <w:color w:val="auto"/>
          <w:spacing w:val="0"/>
          <w:position w:val="0"/>
          <w:sz w:val="32"/>
          <w:shd w:val="clear" w:fill="auto"/>
        </w:rPr>
        <w:t>区内基层定点医疗机构的一般诊疗费总额。按预算年度参保人数和补助额度（2018年每参保人员16元）标准编制支出一般诊疗费预算，实行总额控制。由市级划拨，各县区统筹管理使用。落实城乡居民医疗保险一般诊疗费，使其与家庭医生签约服务费有效衔接，稳定了乡村医生队伍，增强了基层医疗机构医务人员开展家庭医生签约服务的积极性。</w:t>
      </w:r>
    </w:p>
    <w:p>
      <w:pPr>
        <w:keepNext w:val="0"/>
        <w:keepLines w:val="0"/>
        <w:pageBreakBefore w:val="0"/>
        <w:widowControl w:val="0"/>
        <w:tabs>
          <w:tab w:val="left" w:pos="1440"/>
        </w:tabs>
        <w:kinsoku/>
        <w:wordWrap/>
        <w:overflowPunct/>
        <w:topLinePunct w:val="0"/>
        <w:autoSpaceDE/>
        <w:autoSpaceDN/>
        <w:bidi w:val="0"/>
        <w:adjustRightInd/>
        <w:snapToGrid/>
        <w:spacing w:before="0" w:after="0" w:line="560" w:lineRule="exact"/>
        <w:ind w:left="0" w:right="0" w:firstLine="640"/>
        <w:jc w:val="both"/>
        <w:textAlignment w:val="auto"/>
        <w:rPr>
          <w:rFonts w:ascii="仿宋" w:hAnsi="仿宋" w:eastAsia="仿宋" w:cs="仿宋"/>
          <w:color w:val="auto"/>
          <w:spacing w:val="0"/>
          <w:position w:val="0"/>
          <w:sz w:val="32"/>
          <w:shd w:val="clear" w:fill="auto"/>
        </w:rPr>
      </w:pPr>
      <w:r>
        <w:rPr>
          <w:rFonts w:ascii="楷体" w:hAnsi="楷体" w:eastAsia="楷体" w:cs="楷体"/>
          <w:color w:val="auto"/>
          <w:spacing w:val="0"/>
          <w:position w:val="0"/>
          <w:sz w:val="32"/>
          <w:shd w:val="clear" w:fill="auto"/>
        </w:rPr>
        <w:t>（四）以对口帮扶为契机，实施贫困人口医疗救治。</w:t>
      </w:r>
      <w:r>
        <w:rPr>
          <w:rFonts w:ascii="仿宋" w:hAnsi="仿宋" w:eastAsia="仿宋" w:cs="仿宋"/>
          <w:color w:val="auto"/>
          <w:spacing w:val="0"/>
          <w:position w:val="0"/>
          <w:sz w:val="32"/>
          <w:shd w:val="clear" w:fill="auto"/>
        </w:rPr>
        <w:t>我们抢抓京津冀协同发展和举办冬奥会机遇，借力北京、省直</w:t>
      </w:r>
      <w:r>
        <w:rPr>
          <w:rFonts w:hint="eastAsia" w:ascii="仿宋" w:hAnsi="仿宋" w:eastAsia="仿宋" w:cs="仿宋"/>
          <w:color w:val="auto"/>
          <w:spacing w:val="0"/>
          <w:position w:val="0"/>
          <w:sz w:val="32"/>
          <w:shd w:val="clear" w:fill="auto"/>
          <w:lang w:eastAsia="zh-CN"/>
        </w:rPr>
        <w:t>医院</w:t>
      </w:r>
      <w:r>
        <w:rPr>
          <w:rFonts w:ascii="仿宋" w:hAnsi="仿宋" w:eastAsia="仿宋" w:cs="仿宋"/>
          <w:color w:val="auto"/>
          <w:spacing w:val="0"/>
          <w:position w:val="0"/>
          <w:sz w:val="32"/>
          <w:shd w:val="clear" w:fill="auto"/>
        </w:rPr>
        <w:t>帮扶，提升市域内贫困人口的大病救治能力。</w:t>
      </w:r>
      <w:r>
        <w:rPr>
          <w:rFonts w:ascii="仿宋" w:hAnsi="仿宋" w:eastAsia="仿宋" w:cs="仿宋"/>
          <w:b/>
          <w:color w:val="auto"/>
          <w:spacing w:val="0"/>
          <w:position w:val="0"/>
          <w:sz w:val="32"/>
          <w:shd w:val="clear" w:fill="auto"/>
        </w:rPr>
        <w:t>一是北京</w:t>
      </w:r>
      <w:r>
        <w:rPr>
          <w:rFonts w:hint="eastAsia" w:ascii="仿宋" w:hAnsi="仿宋" w:eastAsia="仿宋" w:cs="仿宋"/>
          <w:b/>
          <w:color w:val="auto"/>
          <w:spacing w:val="0"/>
          <w:position w:val="0"/>
          <w:sz w:val="32"/>
          <w:shd w:val="clear" w:fill="auto"/>
          <w:lang w:eastAsia="zh-CN"/>
        </w:rPr>
        <w:t>对口</w:t>
      </w:r>
      <w:r>
        <w:rPr>
          <w:rFonts w:ascii="仿宋" w:hAnsi="仿宋" w:eastAsia="仿宋" w:cs="仿宋"/>
          <w:b/>
          <w:color w:val="auto"/>
          <w:spacing w:val="0"/>
          <w:position w:val="0"/>
          <w:sz w:val="32"/>
          <w:shd w:val="clear" w:fill="auto"/>
        </w:rPr>
        <w:t>帮扶。</w:t>
      </w:r>
      <w:r>
        <w:rPr>
          <w:rFonts w:ascii="仿宋" w:hAnsi="仿宋" w:eastAsia="仿宋" w:cs="仿宋"/>
          <w:color w:val="000000"/>
          <w:spacing w:val="0"/>
          <w:position w:val="0"/>
          <w:sz w:val="32"/>
          <w:shd w:val="clear" w:fill="auto"/>
        </w:rPr>
        <w:t>6家市</w:t>
      </w:r>
      <w:r>
        <w:rPr>
          <w:rFonts w:hint="eastAsia" w:ascii="仿宋" w:hAnsi="仿宋" w:eastAsia="仿宋" w:cs="仿宋"/>
          <w:color w:val="000000"/>
          <w:spacing w:val="0"/>
          <w:position w:val="0"/>
          <w:sz w:val="32"/>
          <w:shd w:val="clear" w:fill="auto"/>
          <w:lang w:eastAsia="zh-CN"/>
        </w:rPr>
        <w:t>直</w:t>
      </w:r>
      <w:r>
        <w:rPr>
          <w:rFonts w:ascii="仿宋" w:hAnsi="仿宋" w:eastAsia="仿宋" w:cs="仿宋"/>
          <w:color w:val="000000"/>
          <w:spacing w:val="0"/>
          <w:position w:val="0"/>
          <w:sz w:val="32"/>
          <w:shd w:val="clear" w:fill="auto"/>
        </w:rPr>
        <w:t>医院与北京6家医院建立帮扶合作医院，由北京医院选派相关科室专家到我市挂职合作医院副院长和科室主任，指导学科建设、带动人才队伍建设。</w:t>
      </w:r>
      <w:r>
        <w:rPr>
          <w:rFonts w:ascii="仿宋" w:hAnsi="仿宋" w:eastAsia="仿宋" w:cs="仿宋"/>
          <w:color w:val="auto"/>
          <w:spacing w:val="0"/>
          <w:position w:val="0"/>
          <w:sz w:val="32"/>
          <w:shd w:val="clear" w:fill="auto"/>
        </w:rPr>
        <w:t>6家医院合作学科累计接诊门诊10.52万人次，收治住院患者1.48万人次，开展各类手术3074例，会诊疑难病例1504例</w:t>
      </w:r>
      <w:r>
        <w:rPr>
          <w:rFonts w:ascii="仿宋" w:hAnsi="仿宋" w:eastAsia="仿宋" w:cs="仿宋"/>
          <w:color w:val="000000"/>
          <w:spacing w:val="0"/>
          <w:position w:val="0"/>
          <w:sz w:val="32"/>
          <w:shd w:val="clear" w:fill="auto"/>
        </w:rPr>
        <w:t>，大大降低了贫困患者外出就医的成本。</w:t>
      </w:r>
      <w:r>
        <w:rPr>
          <w:rFonts w:hint="eastAsia" w:ascii="仿宋" w:hAnsi="仿宋" w:eastAsia="仿宋" w:cs="仿宋"/>
          <w:b/>
          <w:bCs/>
          <w:color w:val="000000"/>
          <w:spacing w:val="0"/>
          <w:position w:val="0"/>
          <w:sz w:val="32"/>
          <w:shd w:val="clear" w:fill="auto"/>
          <w:lang w:eastAsia="zh-CN"/>
        </w:rPr>
        <w:t>二是三级医院帮扶。</w:t>
      </w:r>
      <w:r>
        <w:rPr>
          <w:rFonts w:ascii="仿宋" w:hAnsi="仿宋" w:eastAsia="仿宋" w:cs="仿宋"/>
          <w:color w:val="auto"/>
          <w:spacing w:val="0"/>
          <w:position w:val="0"/>
          <w:sz w:val="32"/>
          <w:shd w:val="clear" w:fill="auto"/>
        </w:rPr>
        <w:t>组织北京世纪坛、北大人民医院等9家三级医院对口帮扶12个贫困县区医院，北京大学第三医院接管了崇礼区医院，北京世纪坛医院“变态（过敏）反应中心·张北分中心”在张北县医院揭牌。积极开展社会扶贫，中国扶贫志愿服务促进会在我市组织开展“光明扶贫行动·白内障复明”项目，对所有贫困白内障患者实施免费救治；北大医学部在全市12个贫困县开展“</w:t>
      </w:r>
      <w:r>
        <w:rPr>
          <w:rFonts w:hint="eastAsia" w:ascii="仿宋" w:hAnsi="仿宋" w:eastAsia="仿宋" w:cs="仿宋"/>
          <w:color w:val="auto"/>
          <w:spacing w:val="0"/>
          <w:position w:val="0"/>
          <w:sz w:val="32"/>
          <w:shd w:val="clear" w:fill="auto"/>
          <w:lang w:eastAsia="zh-CN"/>
        </w:rPr>
        <w:t>大病专项</w:t>
      </w:r>
      <w:r>
        <w:rPr>
          <w:rFonts w:ascii="仿宋" w:hAnsi="仿宋" w:eastAsia="仿宋" w:cs="仿宋"/>
          <w:color w:val="auto"/>
          <w:spacing w:val="0"/>
          <w:position w:val="0"/>
          <w:sz w:val="32"/>
          <w:shd w:val="clear" w:fill="auto"/>
        </w:rPr>
        <w:t>义诊”活动；中国防痨协会在我市开展结核病攻坚项目，市政府投入配套资金461.2万</w:t>
      </w:r>
      <w:r>
        <w:rPr>
          <w:rFonts w:hint="eastAsia" w:ascii="仿宋" w:hAnsi="仿宋" w:eastAsia="仿宋" w:cs="仿宋"/>
          <w:color w:val="auto"/>
          <w:spacing w:val="0"/>
          <w:position w:val="0"/>
          <w:sz w:val="32"/>
          <w:shd w:val="clear" w:fill="auto"/>
          <w:lang w:eastAsia="zh-CN"/>
        </w:rPr>
        <w:t>元</w:t>
      </w:r>
      <w:r>
        <w:rPr>
          <w:rFonts w:ascii="仿宋" w:hAnsi="仿宋" w:eastAsia="仿宋" w:cs="仿宋"/>
          <w:color w:val="auto"/>
          <w:spacing w:val="0"/>
          <w:position w:val="0"/>
          <w:sz w:val="32"/>
          <w:shd w:val="clear" w:fill="auto"/>
        </w:rPr>
        <w:t>支持项目建设，为我市乡镇卫生院提供远程影像智能诊断设备，对贫困家庭结核病患者每人提供1000元营养餐救助。</w:t>
      </w:r>
      <w:r>
        <w:rPr>
          <w:rFonts w:hint="eastAsia" w:ascii="仿宋" w:hAnsi="仿宋" w:eastAsia="仿宋" w:cs="仿宋"/>
          <w:b/>
          <w:bCs/>
          <w:color w:val="auto"/>
          <w:spacing w:val="0"/>
          <w:position w:val="0"/>
          <w:sz w:val="32"/>
          <w:shd w:val="clear" w:fill="auto"/>
          <w:lang w:eastAsia="zh-CN"/>
        </w:rPr>
        <w:t>三</w:t>
      </w:r>
      <w:r>
        <w:rPr>
          <w:rFonts w:ascii="仿宋" w:hAnsi="仿宋" w:eastAsia="仿宋" w:cs="仿宋"/>
          <w:b/>
          <w:color w:val="auto"/>
          <w:spacing w:val="0"/>
          <w:position w:val="0"/>
          <w:sz w:val="32"/>
          <w:shd w:val="clear" w:fill="auto"/>
        </w:rPr>
        <w:t>是“春雨行动”</w:t>
      </w:r>
      <w:r>
        <w:rPr>
          <w:rFonts w:hint="eastAsia" w:ascii="仿宋" w:hAnsi="仿宋" w:eastAsia="仿宋" w:cs="仿宋"/>
          <w:b/>
          <w:color w:val="auto"/>
          <w:spacing w:val="0"/>
          <w:position w:val="0"/>
          <w:sz w:val="32"/>
          <w:shd w:val="clear" w:fill="auto"/>
          <w:lang w:eastAsia="zh-CN"/>
        </w:rPr>
        <w:t>帮扶</w:t>
      </w:r>
      <w:r>
        <w:rPr>
          <w:rFonts w:ascii="仿宋" w:hAnsi="仿宋" w:eastAsia="仿宋" w:cs="仿宋"/>
          <w:b/>
          <w:color w:val="auto"/>
          <w:spacing w:val="0"/>
          <w:position w:val="0"/>
          <w:sz w:val="32"/>
          <w:shd w:val="clear" w:fill="auto"/>
        </w:rPr>
        <w:t>。</w:t>
      </w:r>
      <w:r>
        <w:rPr>
          <w:rFonts w:ascii="仿宋" w:hAnsi="仿宋" w:eastAsia="仿宋" w:cs="仿宋"/>
          <w:color w:val="auto"/>
          <w:spacing w:val="0"/>
          <w:position w:val="0"/>
          <w:sz w:val="32"/>
          <w:shd w:val="clear" w:fill="auto"/>
        </w:rPr>
        <w:t>唐山、廊坊等68名高年资医技人员对口帮扶68所贫困县中心乡镇卫生院。截止目前“春雨行动”派驻医务人员共计175人，在岗34650天，巡诊村卫生室3207所，开展健康宣传1212次，开展教学查房2029次，赢得了基层</w:t>
      </w:r>
      <w:r>
        <w:rPr>
          <w:rFonts w:hint="eastAsia" w:ascii="仿宋" w:hAnsi="仿宋" w:eastAsia="仿宋" w:cs="仿宋"/>
          <w:color w:val="auto"/>
          <w:spacing w:val="0"/>
          <w:position w:val="0"/>
          <w:sz w:val="32"/>
          <w:shd w:val="clear" w:fill="auto"/>
          <w:lang w:eastAsia="zh-CN"/>
        </w:rPr>
        <w:t>单位</w:t>
      </w:r>
      <w:r>
        <w:rPr>
          <w:rFonts w:ascii="仿宋" w:hAnsi="仿宋" w:eastAsia="仿宋" w:cs="仿宋"/>
          <w:color w:val="auto"/>
          <w:spacing w:val="0"/>
          <w:position w:val="0"/>
          <w:sz w:val="32"/>
          <w:shd w:val="clear" w:fill="auto"/>
        </w:rPr>
        <w:t>和群众的认可。</w:t>
      </w:r>
    </w:p>
    <w:p>
      <w:pPr>
        <w:keepNext w:val="0"/>
        <w:keepLines w:val="0"/>
        <w:pageBreakBefore w:val="0"/>
        <w:widowControl w:val="0"/>
        <w:tabs>
          <w:tab w:val="left" w:pos="1440"/>
        </w:tabs>
        <w:kinsoku/>
        <w:wordWrap/>
        <w:overflowPunct/>
        <w:topLinePunct w:val="0"/>
        <w:autoSpaceDE/>
        <w:autoSpaceDN/>
        <w:bidi w:val="0"/>
        <w:adjustRightInd/>
        <w:snapToGrid/>
        <w:spacing w:before="0" w:after="0" w:line="560" w:lineRule="exact"/>
        <w:ind w:left="0" w:right="0" w:firstLine="640"/>
        <w:jc w:val="both"/>
        <w:textAlignment w:val="auto"/>
        <w:rPr>
          <w:rFonts w:ascii="仿宋" w:hAnsi="仿宋" w:eastAsia="仿宋" w:cs="仿宋"/>
          <w:color w:val="auto"/>
          <w:spacing w:val="0"/>
          <w:position w:val="0"/>
          <w:sz w:val="32"/>
          <w:shd w:val="clear" w:fill="auto"/>
        </w:rPr>
      </w:pPr>
      <w:r>
        <w:rPr>
          <w:rFonts w:ascii="楷体" w:hAnsi="楷体" w:eastAsia="楷体" w:cs="楷体"/>
          <w:color w:val="000000"/>
          <w:spacing w:val="0"/>
          <w:position w:val="0"/>
          <w:sz w:val="32"/>
          <w:shd w:val="clear" w:fill="auto"/>
        </w:rPr>
        <w:t>（五）以“双基提升”为契机，全面改善村卫生室条件。</w:t>
      </w:r>
      <w:r>
        <w:rPr>
          <w:rFonts w:ascii="仿宋" w:hAnsi="仿宋" w:eastAsia="仿宋" w:cs="仿宋"/>
          <w:color w:val="auto"/>
          <w:spacing w:val="0"/>
          <w:position w:val="0"/>
          <w:sz w:val="32"/>
          <w:shd w:val="clear" w:fill="auto"/>
        </w:rPr>
        <w:t>积极推进贫困村卫生室标准化建设，配齐配足基本医疗设备、16大类药品和有合格乡村医生或执业（助理）的医师。2018年全市994个脱贫出列村中，500人以上的贫困退出村共计392个，其中有标准化的村卫生室376个，16个乡镇卫生院所在地不建村卫生室；500人以下的贫困村602个，有村卫生室544个，设立巡诊代管的51个，实施易地搬迁后由安置点卫生室提供医疗服务的7个。根据《河北省深度贫困地区村卫生室建设专项推进方案》（冀卫办基层〔2017〕8号）要求，我市制定下发了《张家口市深度贫困村卫生室建设专项推进方案》。2018年我市安排村卫生室建设项目26个，其中新建14个</w:t>
      </w:r>
      <w:r>
        <w:rPr>
          <w:rFonts w:hint="eastAsia" w:ascii="仿宋" w:hAnsi="仿宋" w:eastAsia="仿宋" w:cs="仿宋"/>
          <w:color w:val="auto"/>
          <w:spacing w:val="0"/>
          <w:position w:val="0"/>
          <w:sz w:val="32"/>
          <w:shd w:val="clear" w:fill="auto"/>
          <w:lang w:eastAsia="zh-CN"/>
        </w:rPr>
        <w:t>、</w:t>
      </w:r>
      <w:r>
        <w:rPr>
          <w:rFonts w:ascii="仿宋" w:hAnsi="仿宋" w:eastAsia="仿宋" w:cs="仿宋"/>
          <w:color w:val="auto"/>
          <w:spacing w:val="0"/>
          <w:position w:val="0"/>
          <w:sz w:val="32"/>
          <w:shd w:val="clear" w:fill="auto"/>
        </w:rPr>
        <w:t>修缮6个</w:t>
      </w:r>
      <w:r>
        <w:rPr>
          <w:rFonts w:hint="eastAsia" w:ascii="仿宋" w:hAnsi="仿宋" w:eastAsia="仿宋" w:cs="仿宋"/>
          <w:color w:val="auto"/>
          <w:spacing w:val="0"/>
          <w:position w:val="0"/>
          <w:sz w:val="32"/>
          <w:shd w:val="clear" w:fill="auto"/>
          <w:lang w:eastAsia="zh-CN"/>
        </w:rPr>
        <w:t>、易</w:t>
      </w:r>
      <w:r>
        <w:rPr>
          <w:rFonts w:ascii="仿宋" w:hAnsi="仿宋" w:eastAsia="仿宋" w:cs="仿宋"/>
          <w:color w:val="auto"/>
          <w:spacing w:val="0"/>
          <w:position w:val="0"/>
          <w:sz w:val="32"/>
          <w:shd w:val="clear" w:fill="auto"/>
        </w:rPr>
        <w:t>地搬迁6个，省级配套资金215万元；村卫生室设备项目74个，省级配套资金135.4万元，目前县区建设项目已</w:t>
      </w:r>
      <w:r>
        <w:rPr>
          <w:rFonts w:hint="eastAsia" w:ascii="仿宋" w:hAnsi="仿宋" w:eastAsia="仿宋" w:cs="仿宋"/>
          <w:color w:val="auto"/>
          <w:spacing w:val="0"/>
          <w:position w:val="0"/>
          <w:sz w:val="32"/>
          <w:shd w:val="clear" w:fill="auto"/>
          <w:lang w:eastAsia="zh-CN"/>
        </w:rPr>
        <w:t>全部</w:t>
      </w:r>
      <w:r>
        <w:rPr>
          <w:rFonts w:ascii="仿宋" w:hAnsi="仿宋" w:eastAsia="仿宋" w:cs="仿宋"/>
          <w:color w:val="auto"/>
          <w:spacing w:val="0"/>
          <w:position w:val="0"/>
          <w:sz w:val="32"/>
          <w:shd w:val="clear" w:fill="auto"/>
        </w:rPr>
        <w:t>完成。下花园区创新工作方法，配备“流动卫生室”为无村卫生室的</w:t>
      </w:r>
      <w:r>
        <w:rPr>
          <w:rFonts w:hint="eastAsia" w:ascii="仿宋" w:hAnsi="仿宋" w:eastAsia="仿宋" w:cs="仿宋"/>
          <w:color w:val="auto"/>
          <w:spacing w:val="0"/>
          <w:position w:val="0"/>
          <w:sz w:val="32"/>
          <w:shd w:val="clear" w:fill="auto"/>
          <w:lang w:eastAsia="zh-CN"/>
        </w:rPr>
        <w:t>村</w:t>
      </w:r>
      <w:r>
        <w:rPr>
          <w:rFonts w:ascii="仿宋" w:hAnsi="仿宋" w:eastAsia="仿宋" w:cs="仿宋"/>
          <w:color w:val="auto"/>
          <w:spacing w:val="0"/>
          <w:position w:val="0"/>
          <w:sz w:val="32"/>
          <w:shd w:val="clear" w:fill="auto"/>
        </w:rPr>
        <w:t>提供基本医疗和公共卫生服务，真正做到“医疗有保障”</w:t>
      </w:r>
      <w:r>
        <w:rPr>
          <w:rFonts w:hint="eastAsia" w:ascii="仿宋" w:hAnsi="仿宋" w:eastAsia="仿宋" w:cs="仿宋"/>
          <w:color w:val="auto"/>
          <w:spacing w:val="0"/>
          <w:position w:val="0"/>
          <w:sz w:val="32"/>
          <w:shd w:val="clear" w:fill="auto"/>
          <w:lang w:eastAsia="zh-CN"/>
        </w:rPr>
        <w:t>；</w:t>
      </w:r>
      <w:r>
        <w:rPr>
          <w:rFonts w:ascii="仿宋" w:hAnsi="仿宋" w:eastAsia="仿宋" w:cs="仿宋"/>
          <w:color w:val="auto"/>
          <w:spacing w:val="0"/>
          <w:position w:val="0"/>
          <w:sz w:val="32"/>
          <w:shd w:val="clear" w:fill="auto"/>
        </w:rPr>
        <w:t>由区商会组织7家民营企业捐献救护车6辆，每辆车配备必要的急救设备、检查设备（心电图仪、除颤仪、B超等医疗设备）、16大类常备药品及门诊报销系统作为流动村卫生室，基本能够满足常见病诊疗及必要的救护并及时报销。</w:t>
      </w:r>
    </w:p>
    <w:p>
      <w:pPr>
        <w:keepNext w:val="0"/>
        <w:keepLines w:val="0"/>
        <w:pageBreakBefore w:val="0"/>
        <w:widowControl w:val="0"/>
        <w:tabs>
          <w:tab w:val="left" w:pos="1440"/>
        </w:tabs>
        <w:kinsoku/>
        <w:wordWrap/>
        <w:overflowPunct/>
        <w:topLinePunct w:val="0"/>
        <w:autoSpaceDE/>
        <w:autoSpaceDN/>
        <w:bidi w:val="0"/>
        <w:adjustRightInd/>
        <w:snapToGrid/>
        <w:spacing w:before="0" w:after="0" w:line="560" w:lineRule="exact"/>
        <w:ind w:left="0" w:right="0" w:firstLine="640"/>
        <w:jc w:val="both"/>
        <w:textAlignment w:val="auto"/>
        <w:rPr>
          <w:rFonts w:ascii="黑体" w:hAnsi="黑体" w:eastAsia="黑体" w:cs="黑体"/>
          <w:color w:val="000000"/>
          <w:spacing w:val="0"/>
          <w:position w:val="0"/>
          <w:sz w:val="32"/>
          <w:shd w:val="clear" w:fill="auto"/>
        </w:rPr>
      </w:pPr>
      <w:r>
        <w:rPr>
          <w:rFonts w:ascii="黑体" w:hAnsi="黑体" w:eastAsia="黑体" w:cs="黑体"/>
          <w:color w:val="000000"/>
          <w:spacing w:val="0"/>
          <w:position w:val="0"/>
          <w:sz w:val="32"/>
          <w:shd w:val="clear" w:fill="auto"/>
        </w:rPr>
        <w:t>下步工作安排</w:t>
      </w:r>
    </w:p>
    <w:p>
      <w:pPr>
        <w:keepNext w:val="0"/>
        <w:keepLines w:val="0"/>
        <w:pageBreakBefore w:val="0"/>
        <w:widowControl w:val="0"/>
        <w:tabs>
          <w:tab w:val="left" w:pos="1440"/>
        </w:tabs>
        <w:kinsoku/>
        <w:wordWrap/>
        <w:overflowPunct/>
        <w:topLinePunct w:val="0"/>
        <w:autoSpaceDE/>
        <w:autoSpaceDN/>
        <w:bidi w:val="0"/>
        <w:adjustRightInd/>
        <w:snapToGrid/>
        <w:spacing w:before="0" w:after="0" w:line="560" w:lineRule="exact"/>
        <w:ind w:left="0" w:right="0" w:firstLine="640"/>
        <w:jc w:val="both"/>
        <w:textAlignment w:val="auto"/>
        <w:rPr>
          <w:rFonts w:ascii="仿宋" w:hAnsi="仿宋" w:eastAsia="仿宋" w:cs="仿宋"/>
          <w:color w:val="000000"/>
          <w:spacing w:val="0"/>
          <w:position w:val="0"/>
          <w:sz w:val="32"/>
          <w:shd w:val="clear" w:fill="auto"/>
        </w:rPr>
      </w:pPr>
      <w:r>
        <w:rPr>
          <w:rFonts w:ascii="仿宋" w:hAnsi="仿宋" w:eastAsia="仿宋" w:cs="仿宋"/>
          <w:color w:val="000000"/>
          <w:spacing w:val="0"/>
          <w:position w:val="0"/>
          <w:sz w:val="32"/>
          <w:shd w:val="clear" w:fill="auto"/>
        </w:rPr>
        <w:t>下一步，我们将认真贯彻落实国家</w:t>
      </w:r>
      <w:r>
        <w:rPr>
          <w:rFonts w:hint="eastAsia" w:ascii="仿宋" w:hAnsi="仿宋" w:eastAsia="仿宋" w:cs="仿宋"/>
          <w:color w:val="000000"/>
          <w:spacing w:val="0"/>
          <w:position w:val="0"/>
          <w:sz w:val="32"/>
          <w:shd w:val="clear" w:fill="auto"/>
          <w:lang w:eastAsia="zh-CN"/>
        </w:rPr>
        <w:t>、</w:t>
      </w:r>
      <w:r>
        <w:rPr>
          <w:rFonts w:ascii="仿宋" w:hAnsi="仿宋" w:eastAsia="仿宋" w:cs="仿宋"/>
          <w:color w:val="000000"/>
          <w:spacing w:val="0"/>
          <w:position w:val="0"/>
          <w:sz w:val="32"/>
          <w:shd w:val="clear" w:fill="auto"/>
        </w:rPr>
        <w:t>省健康扶贫工作部署，以</w:t>
      </w:r>
      <w:r>
        <w:rPr>
          <w:rFonts w:ascii="仿宋" w:hAnsi="仿宋" w:eastAsia="仿宋" w:cs="仿宋"/>
          <w:color w:val="auto"/>
          <w:spacing w:val="0"/>
          <w:position w:val="0"/>
          <w:sz w:val="32"/>
          <w:shd w:val="clear" w:fill="auto"/>
        </w:rPr>
        <w:t>健全贫困人口享有基本医疗卫生服务和顺利通过国家、省脱贫攻坚考核为目标，</w:t>
      </w:r>
      <w:r>
        <w:rPr>
          <w:rFonts w:ascii="仿宋" w:hAnsi="仿宋" w:eastAsia="仿宋" w:cs="仿宋"/>
          <w:color w:val="000000"/>
          <w:spacing w:val="0"/>
          <w:position w:val="0"/>
          <w:sz w:val="32"/>
          <w:shd w:val="clear" w:fill="auto"/>
        </w:rPr>
        <w:t>精准施策，综合施力，切实提高基层医疗卫生服务能力，全面打赢健康扶贫攻坚战。</w:t>
      </w:r>
    </w:p>
    <w:p>
      <w:pPr>
        <w:keepNext w:val="0"/>
        <w:keepLines w:val="0"/>
        <w:pageBreakBefore w:val="0"/>
        <w:widowControl w:val="0"/>
        <w:numPr>
          <w:ilvl w:val="0"/>
          <w:numId w:val="0"/>
        </w:numPr>
        <w:tabs>
          <w:tab w:val="left" w:pos="1440"/>
        </w:tabs>
        <w:kinsoku/>
        <w:wordWrap/>
        <w:overflowPunct/>
        <w:topLinePunct w:val="0"/>
        <w:autoSpaceDE/>
        <w:autoSpaceDN/>
        <w:bidi w:val="0"/>
        <w:adjustRightInd/>
        <w:snapToGrid/>
        <w:spacing w:before="0" w:after="0" w:line="560" w:lineRule="exact"/>
        <w:ind w:right="0" w:rightChars="0" w:firstLine="640" w:firstLineChars="200"/>
        <w:jc w:val="both"/>
        <w:textAlignment w:val="auto"/>
        <w:rPr>
          <w:rFonts w:ascii="仿宋" w:hAnsi="仿宋" w:eastAsia="仿宋" w:cs="仿宋"/>
          <w:color w:val="auto"/>
          <w:spacing w:val="0"/>
          <w:position w:val="0"/>
          <w:sz w:val="32"/>
          <w:shd w:val="clear" w:fill="auto"/>
        </w:rPr>
      </w:pPr>
      <w:r>
        <w:rPr>
          <w:rFonts w:hint="eastAsia" w:ascii="楷体" w:hAnsi="楷体" w:eastAsia="楷体" w:cs="楷体"/>
          <w:color w:val="auto"/>
          <w:spacing w:val="0"/>
          <w:position w:val="0"/>
          <w:sz w:val="32"/>
          <w:shd w:val="clear" w:fill="auto"/>
          <w:lang w:eastAsia="zh-CN"/>
        </w:rPr>
        <w:t>（一）</w:t>
      </w:r>
      <w:r>
        <w:rPr>
          <w:rFonts w:ascii="楷体" w:hAnsi="楷体" w:eastAsia="楷体" w:cs="楷体"/>
          <w:color w:val="auto"/>
          <w:spacing w:val="0"/>
          <w:position w:val="0"/>
          <w:sz w:val="32"/>
          <w:shd w:val="clear" w:fill="auto"/>
        </w:rPr>
        <w:t>加强基层医疗机构人才队伍建设。</w:t>
      </w:r>
      <w:r>
        <w:rPr>
          <w:rFonts w:ascii="仿宋" w:hAnsi="仿宋" w:eastAsia="仿宋" w:cs="仿宋"/>
          <w:color w:val="auto"/>
          <w:spacing w:val="0"/>
          <w:position w:val="0"/>
          <w:sz w:val="32"/>
          <w:shd w:val="clear" w:fill="auto"/>
        </w:rPr>
        <w:t>健全引进培养机制，加大定向培养力度，通过用人单位自主招聘，尽快补齐空缺。健全帮带机制，乡镇卫生院选派人员到县级医疗机构进修，县级医疗机构选派专家坐诊、人员培训、技术指导，帮助基层卫生系统开展人才培养、技术指导等工作，提高乡镇卫生院医疗水平。</w:t>
      </w:r>
    </w:p>
    <w:p>
      <w:pPr>
        <w:keepNext w:val="0"/>
        <w:keepLines w:val="0"/>
        <w:pageBreakBefore w:val="0"/>
        <w:widowControl w:val="0"/>
        <w:numPr>
          <w:ilvl w:val="0"/>
          <w:numId w:val="0"/>
        </w:numPr>
        <w:tabs>
          <w:tab w:val="left" w:pos="1440"/>
        </w:tabs>
        <w:kinsoku/>
        <w:wordWrap/>
        <w:overflowPunct/>
        <w:topLinePunct w:val="0"/>
        <w:autoSpaceDE/>
        <w:autoSpaceDN/>
        <w:bidi w:val="0"/>
        <w:adjustRightInd/>
        <w:snapToGrid/>
        <w:spacing w:before="0" w:after="0" w:line="560" w:lineRule="exact"/>
        <w:ind w:right="0" w:rightChars="0" w:firstLine="640" w:firstLineChars="200"/>
        <w:jc w:val="both"/>
        <w:textAlignment w:val="auto"/>
        <w:rPr>
          <w:rFonts w:ascii="仿宋" w:hAnsi="仿宋" w:eastAsia="仿宋" w:cs="仿宋"/>
          <w:color w:val="auto"/>
          <w:spacing w:val="0"/>
          <w:position w:val="0"/>
          <w:sz w:val="32"/>
          <w:shd w:val="clear" w:fill="auto"/>
        </w:rPr>
      </w:pPr>
      <w:r>
        <w:rPr>
          <w:rFonts w:ascii="楷体" w:hAnsi="楷体" w:eastAsia="楷体" w:cs="楷体"/>
          <w:color w:val="auto"/>
          <w:spacing w:val="0"/>
          <w:position w:val="0"/>
          <w:sz w:val="32"/>
          <w:shd w:val="clear" w:fill="auto"/>
        </w:rPr>
        <w:t>（二）加强村医队伍建设。</w:t>
      </w:r>
      <w:r>
        <w:rPr>
          <w:rFonts w:ascii="仿宋" w:hAnsi="仿宋" w:eastAsia="仿宋" w:cs="仿宋"/>
          <w:color w:val="auto"/>
          <w:spacing w:val="0"/>
          <w:position w:val="0"/>
          <w:sz w:val="32"/>
          <w:shd w:val="clear" w:fill="auto"/>
        </w:rPr>
        <w:t>实施县乡村医疗卫生机构一体化管理,积极探索“县聘乡用”制度，切实解决乡村医生的基本社会保障、养老保障和有关待遇，稳定村医队伍;加大对村级卫生</w:t>
      </w:r>
      <w:r>
        <w:rPr>
          <w:rFonts w:hint="eastAsia" w:ascii="仿宋" w:hAnsi="仿宋" w:eastAsia="仿宋" w:cs="仿宋"/>
          <w:color w:val="auto"/>
          <w:spacing w:val="0"/>
          <w:position w:val="0"/>
          <w:sz w:val="32"/>
          <w:shd w:val="clear" w:fill="auto"/>
          <w:lang w:eastAsia="zh-CN"/>
        </w:rPr>
        <w:t>室</w:t>
      </w:r>
      <w:r>
        <w:rPr>
          <w:rFonts w:ascii="仿宋" w:hAnsi="仿宋" w:eastAsia="仿宋" w:cs="仿宋"/>
          <w:color w:val="auto"/>
          <w:spacing w:val="0"/>
          <w:position w:val="0"/>
          <w:sz w:val="32"/>
          <w:shd w:val="clear" w:fill="auto"/>
        </w:rPr>
        <w:t>建设的投入，按照人口数量合理兴建集体产权村卫生室，配齐相关医疗设备，加大药品保障力度，提高村医收入，让村医有工作有盼头。</w:t>
      </w:r>
    </w:p>
    <w:p>
      <w:pPr>
        <w:keepNext w:val="0"/>
        <w:keepLines w:val="0"/>
        <w:pageBreakBefore w:val="0"/>
        <w:widowControl w:val="0"/>
        <w:tabs>
          <w:tab w:val="left" w:pos="1440"/>
        </w:tabs>
        <w:kinsoku/>
        <w:wordWrap/>
        <w:overflowPunct/>
        <w:topLinePunct w:val="0"/>
        <w:autoSpaceDE/>
        <w:autoSpaceDN/>
        <w:bidi w:val="0"/>
        <w:adjustRightInd/>
        <w:snapToGrid/>
        <w:spacing w:before="0" w:after="0" w:line="560" w:lineRule="exact"/>
        <w:ind w:left="0" w:right="0" w:firstLine="640"/>
        <w:jc w:val="both"/>
        <w:textAlignment w:val="auto"/>
        <w:rPr>
          <w:rFonts w:ascii="仿宋" w:hAnsi="仿宋" w:eastAsia="仿宋" w:cs="仿宋"/>
          <w:color w:val="auto"/>
          <w:spacing w:val="0"/>
          <w:position w:val="0"/>
          <w:sz w:val="32"/>
          <w:shd w:val="clear" w:fill="auto"/>
        </w:rPr>
      </w:pPr>
      <w:r>
        <w:rPr>
          <w:rFonts w:ascii="楷体" w:hAnsi="楷体" w:eastAsia="楷体" w:cs="楷体"/>
          <w:color w:val="auto"/>
          <w:spacing w:val="0"/>
          <w:position w:val="0"/>
          <w:sz w:val="32"/>
          <w:shd w:val="clear" w:fill="auto"/>
        </w:rPr>
        <w:t>（三）加强大病专项救治工作。</w:t>
      </w:r>
      <w:r>
        <w:rPr>
          <w:rFonts w:ascii="仿宋" w:hAnsi="仿宋" w:eastAsia="仿宋" w:cs="仿宋"/>
          <w:color w:val="auto"/>
          <w:spacing w:val="0"/>
          <w:position w:val="0"/>
          <w:sz w:val="32"/>
          <w:shd w:val="clear" w:fill="auto"/>
        </w:rPr>
        <w:t>全面落实定临床路径、定定点医院、定单病种费用、定报销比例、加强责任落实、加强质量管理的“四定两加强”措施,对大病患者进行集中救治。在深入做好儿童先天性心脏病、儿童白血病、食管癌、胃癌、结肠癌、直肠癌、终末期肾病、宫颈癌、乳腺癌9种大病专项集中救治基础上新增肺癌、耐多药结核病、尘肺病等</w:t>
      </w:r>
      <w:r>
        <w:rPr>
          <w:rFonts w:hint="eastAsia" w:ascii="仿宋" w:hAnsi="仿宋" w:eastAsia="仿宋" w:cs="仿宋"/>
          <w:color w:val="auto"/>
          <w:spacing w:val="0"/>
          <w:position w:val="0"/>
          <w:sz w:val="32"/>
          <w:shd w:val="clear" w:fill="auto"/>
          <w:lang w:val="en-US" w:eastAsia="zh-CN"/>
        </w:rPr>
        <w:t>13</w:t>
      </w:r>
      <w:r>
        <w:rPr>
          <w:rFonts w:ascii="仿宋" w:hAnsi="仿宋" w:eastAsia="仿宋" w:cs="仿宋"/>
          <w:color w:val="auto"/>
          <w:spacing w:val="0"/>
          <w:position w:val="0"/>
          <w:sz w:val="32"/>
          <w:shd w:val="clear" w:fill="auto"/>
        </w:rPr>
        <w:t>个病种,年底前逐步扩大至2</w:t>
      </w:r>
      <w:r>
        <w:rPr>
          <w:rFonts w:hint="eastAsia" w:ascii="仿宋" w:hAnsi="仿宋" w:eastAsia="仿宋" w:cs="仿宋"/>
          <w:color w:val="auto"/>
          <w:spacing w:val="0"/>
          <w:position w:val="0"/>
          <w:sz w:val="32"/>
          <w:shd w:val="clear" w:fill="auto"/>
          <w:lang w:val="en-US" w:eastAsia="zh-CN"/>
        </w:rPr>
        <w:t>2</w:t>
      </w:r>
      <w:r>
        <w:rPr>
          <w:rFonts w:ascii="仿宋" w:hAnsi="仿宋" w:eastAsia="仿宋" w:cs="仿宋"/>
          <w:color w:val="auto"/>
          <w:spacing w:val="0"/>
          <w:position w:val="0"/>
          <w:sz w:val="32"/>
          <w:shd w:val="clear" w:fill="auto"/>
        </w:rPr>
        <w:t>个病种。到2020年,扩大到30个病种。</w:t>
      </w:r>
    </w:p>
    <w:p>
      <w:pPr>
        <w:keepNext w:val="0"/>
        <w:keepLines w:val="0"/>
        <w:pageBreakBefore w:val="0"/>
        <w:widowControl w:val="0"/>
        <w:tabs>
          <w:tab w:val="left" w:pos="1440"/>
        </w:tabs>
        <w:kinsoku/>
        <w:wordWrap/>
        <w:overflowPunct/>
        <w:topLinePunct w:val="0"/>
        <w:autoSpaceDE/>
        <w:autoSpaceDN/>
        <w:bidi w:val="0"/>
        <w:adjustRightInd/>
        <w:snapToGrid/>
        <w:spacing w:before="0" w:after="0" w:line="560" w:lineRule="exact"/>
        <w:ind w:left="0" w:right="0" w:firstLine="640"/>
        <w:jc w:val="both"/>
        <w:textAlignment w:val="auto"/>
        <w:rPr>
          <w:rFonts w:ascii="仿宋" w:hAnsi="仿宋" w:eastAsia="仿宋" w:cs="仿宋"/>
          <w:color w:val="auto"/>
          <w:spacing w:val="0"/>
          <w:position w:val="0"/>
          <w:sz w:val="32"/>
          <w:shd w:val="clear" w:fill="auto"/>
        </w:rPr>
      </w:pPr>
      <w:r>
        <w:rPr>
          <w:rFonts w:ascii="楷体" w:hAnsi="楷体" w:eastAsia="楷体" w:cs="楷体"/>
          <w:color w:val="auto"/>
          <w:spacing w:val="0"/>
          <w:position w:val="0"/>
          <w:sz w:val="32"/>
          <w:shd w:val="clear" w:fill="auto"/>
        </w:rPr>
        <w:t>（四）加强家庭医生签约服务。</w:t>
      </w:r>
      <w:r>
        <w:rPr>
          <w:rFonts w:ascii="仿宋" w:hAnsi="仿宋" w:eastAsia="仿宋" w:cs="仿宋"/>
          <w:color w:val="auto"/>
          <w:spacing w:val="0"/>
          <w:position w:val="0"/>
          <w:sz w:val="32"/>
          <w:shd w:val="clear" w:fill="auto"/>
        </w:rPr>
        <w:t>对农村贫困人口切实做到家庭医生签约服务应签尽签,真签约、真履约。充分发挥家庭医生团队健康教育、健康管理和基层首诊制作用,签约一人履约一人、做实一人。积极做好贫困人口慢病监测,做实做细高危人群和慢病患者分类管理。加强签约团队建设,优化服务分工,鼓励县级及以上医疗机构医务人员加入到家庭医生团队,提供技术支持和业务指导。重点加强高血压、糖尿病、结核病、严重精神障碍等4种慢病患者规范化管理与服务,结合实际针对贫困人口慢病患者制定个性化服务方案,防止一些小病拖成大病、慢病拖成重病,从而导致因病致贫返贫的发生。</w:t>
      </w:r>
    </w:p>
    <w:p>
      <w:pPr>
        <w:keepNext w:val="0"/>
        <w:keepLines w:val="0"/>
        <w:pageBreakBefore w:val="0"/>
        <w:widowControl w:val="0"/>
        <w:tabs>
          <w:tab w:val="left" w:pos="1440"/>
        </w:tabs>
        <w:kinsoku/>
        <w:wordWrap/>
        <w:overflowPunct/>
        <w:topLinePunct w:val="0"/>
        <w:autoSpaceDE/>
        <w:autoSpaceDN/>
        <w:bidi w:val="0"/>
        <w:adjustRightInd/>
        <w:snapToGrid/>
        <w:spacing w:before="0" w:after="0" w:line="560" w:lineRule="exact"/>
        <w:ind w:left="0" w:right="0" w:firstLine="640"/>
        <w:jc w:val="both"/>
        <w:textAlignment w:val="auto"/>
        <w:rPr>
          <w:rFonts w:ascii="仿宋" w:hAnsi="仿宋" w:eastAsia="仿宋" w:cs="仿宋"/>
          <w:color w:val="auto"/>
          <w:spacing w:val="0"/>
          <w:position w:val="0"/>
          <w:sz w:val="32"/>
          <w:shd w:val="clear" w:fill="auto"/>
        </w:rPr>
      </w:pPr>
      <w:r>
        <w:rPr>
          <w:rFonts w:ascii="楷体" w:hAnsi="楷体" w:eastAsia="楷体" w:cs="楷体"/>
          <w:color w:val="000000"/>
          <w:spacing w:val="0"/>
          <w:position w:val="0"/>
          <w:sz w:val="32"/>
          <w:shd w:val="clear" w:fill="auto"/>
        </w:rPr>
        <w:t>（五）深入开展防病先行及健康教育</w:t>
      </w:r>
      <w:r>
        <w:rPr>
          <w:rFonts w:ascii="仿宋" w:hAnsi="仿宋" w:eastAsia="仿宋" w:cs="仿宋"/>
          <w:color w:val="000000"/>
          <w:spacing w:val="0"/>
          <w:position w:val="0"/>
          <w:sz w:val="32"/>
          <w:shd w:val="clear" w:fill="auto"/>
        </w:rPr>
        <w:t>。加强贫困地区地方病、常见病、慢性病、重大传染病防控，全面落实艾滋病及妇女宫颈癌、乳腺癌等筛查项目。利用基层计生服务专干、小组长，加强以预防为主的宣传工作，针对重点人群、重点疾病、主要健康问题开展健康教育，科普健康生活方式。优先在贫</w:t>
      </w:r>
      <w:r>
        <w:rPr>
          <w:rFonts w:ascii="仿宋" w:hAnsi="仿宋" w:eastAsia="仿宋" w:cs="仿宋"/>
          <w:color w:val="auto"/>
          <w:spacing w:val="0"/>
          <w:position w:val="0"/>
          <w:sz w:val="32"/>
          <w:shd w:val="clear" w:fill="auto"/>
        </w:rPr>
        <w:t>困地区实施农民免费健康体检项目，通过疾病筛查，</w:t>
      </w:r>
      <w:r>
        <w:rPr>
          <w:rFonts w:ascii="仿宋" w:hAnsi="仿宋" w:eastAsia="仿宋" w:cs="仿宋"/>
          <w:color w:val="000000"/>
          <w:spacing w:val="0"/>
          <w:position w:val="0"/>
          <w:sz w:val="32"/>
          <w:shd w:val="clear" w:fill="auto"/>
        </w:rPr>
        <w:t>实施</w:t>
      </w:r>
      <w:r>
        <w:rPr>
          <w:rFonts w:ascii="仿宋" w:hAnsi="仿宋" w:eastAsia="仿宋" w:cs="仿宋"/>
          <w:color w:val="auto"/>
          <w:spacing w:val="0"/>
          <w:position w:val="0"/>
          <w:sz w:val="32"/>
          <w:shd w:val="clear" w:fill="auto"/>
        </w:rPr>
        <w:t>一人一策的精准健康干预措施，筑牢</w:t>
      </w:r>
      <w:bookmarkStart w:id="0" w:name="_GoBack"/>
      <w:bookmarkEnd w:id="0"/>
      <w:r>
        <w:rPr>
          <w:rFonts w:ascii="仿宋" w:hAnsi="仿宋" w:eastAsia="仿宋" w:cs="仿宋"/>
          <w:color w:val="auto"/>
          <w:spacing w:val="0"/>
          <w:position w:val="0"/>
          <w:sz w:val="32"/>
          <w:shd w:val="clear" w:fill="auto"/>
        </w:rPr>
        <w:t>因病致贫、因病返贫的防火墙。</w:t>
      </w:r>
    </w:p>
    <w:p>
      <w:pPr>
        <w:keepNext w:val="0"/>
        <w:keepLines w:val="0"/>
        <w:pageBreakBefore w:val="0"/>
        <w:widowControl w:val="0"/>
        <w:tabs>
          <w:tab w:val="left" w:pos="1440"/>
        </w:tabs>
        <w:kinsoku/>
        <w:wordWrap/>
        <w:overflowPunct/>
        <w:topLinePunct w:val="0"/>
        <w:autoSpaceDE/>
        <w:autoSpaceDN/>
        <w:bidi w:val="0"/>
        <w:adjustRightInd/>
        <w:snapToGrid/>
        <w:spacing w:before="0" w:after="0" w:line="560" w:lineRule="exact"/>
        <w:ind w:left="0" w:right="0" w:firstLine="640"/>
        <w:jc w:val="both"/>
        <w:textAlignment w:val="auto"/>
        <w:rPr>
          <w:rFonts w:ascii="仿宋" w:hAnsi="仿宋" w:eastAsia="仿宋" w:cs="仿宋"/>
          <w:color w:val="auto"/>
          <w:spacing w:val="0"/>
          <w:position w:val="0"/>
          <w:sz w:val="32"/>
          <w:shd w:val="clear" w:fill="auto"/>
        </w:rPr>
      </w:pPr>
      <w:r>
        <w:rPr>
          <w:rFonts w:ascii="仿宋" w:hAnsi="仿宋" w:eastAsia="仿宋" w:cs="仿宋"/>
          <w:color w:val="auto"/>
          <w:spacing w:val="0"/>
          <w:position w:val="0"/>
          <w:sz w:val="32"/>
          <w:shd w:val="clear" w:fill="auto"/>
        </w:rPr>
        <w:t>以上报告，请予以审议。</w:t>
      </w:r>
    </w:p>
    <w:sectPr>
      <w:footerReference r:id="rId3" w:type="default"/>
      <w:pgSz w:w="11906" w:h="16838"/>
      <w:pgMar w:top="1417" w:right="1474" w:bottom="1417" w:left="1531" w:header="720" w:footer="720" w:gutter="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_GB2312">
    <w:altName w:val="Times New Roman"/>
    <w:panose1 w:val="00000000000000000000"/>
    <w:charset w:val="00"/>
    <w:family w:val="auto"/>
    <w:pitch w:val="default"/>
    <w:sig w:usb0="00000000" w:usb1="00000000" w:usb2="00000000" w:usb3="00000000" w:csb0="00000001"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hdrShapeDefaults>
    <o:shapelayout v:ext="edit">
      <o:idmap v:ext="edit" data="3,4"/>
    </o:shapelayout>
  </w:hdrShapeDefaults>
  <w:compat>
    <w:useFELayout/>
    <w:splitPgBreakAndParaMark/>
    <w:compatSetting w:name="compatibilityMode" w:uri="http://schemas.microsoft.com/office/word" w:val="12"/>
  </w:compat>
  <w:rsids>
    <w:rsidRoot w:val="00000000"/>
    <w:rsid w:val="022A0790"/>
    <w:rsid w:val="07981AF6"/>
    <w:rsid w:val="08B13C2A"/>
    <w:rsid w:val="0A486019"/>
    <w:rsid w:val="0D7F6075"/>
    <w:rsid w:val="0D95493B"/>
    <w:rsid w:val="0E0C1C45"/>
    <w:rsid w:val="0F5F50F9"/>
    <w:rsid w:val="0FF839A3"/>
    <w:rsid w:val="12E449A9"/>
    <w:rsid w:val="13141754"/>
    <w:rsid w:val="14820605"/>
    <w:rsid w:val="1571320D"/>
    <w:rsid w:val="236B1493"/>
    <w:rsid w:val="25410DD8"/>
    <w:rsid w:val="258F4D8F"/>
    <w:rsid w:val="27E0334E"/>
    <w:rsid w:val="2A472A51"/>
    <w:rsid w:val="2C1478AF"/>
    <w:rsid w:val="31A86271"/>
    <w:rsid w:val="31F955C8"/>
    <w:rsid w:val="34E64C36"/>
    <w:rsid w:val="34F83B53"/>
    <w:rsid w:val="35D8003A"/>
    <w:rsid w:val="37681155"/>
    <w:rsid w:val="38812295"/>
    <w:rsid w:val="3AF3394A"/>
    <w:rsid w:val="3C6B25A0"/>
    <w:rsid w:val="3D23116B"/>
    <w:rsid w:val="3F381812"/>
    <w:rsid w:val="400C3940"/>
    <w:rsid w:val="40B91CB6"/>
    <w:rsid w:val="45731134"/>
    <w:rsid w:val="486D3317"/>
    <w:rsid w:val="4A844CB4"/>
    <w:rsid w:val="4DB0560C"/>
    <w:rsid w:val="56886F59"/>
    <w:rsid w:val="5E7C2BB1"/>
    <w:rsid w:val="5F206411"/>
    <w:rsid w:val="623C3EC0"/>
    <w:rsid w:val="637347F6"/>
    <w:rsid w:val="6DBA1CB1"/>
    <w:rsid w:val="6E6F59AC"/>
    <w:rsid w:val="6E8B2E1A"/>
    <w:rsid w:val="70D23ADD"/>
    <w:rsid w:val="734A026F"/>
    <w:rsid w:val="7399408B"/>
    <w:rsid w:val="74AD0A20"/>
    <w:rsid w:val="75922E1F"/>
    <w:rsid w:val="7AFA416C"/>
    <w:rsid w:val="7C7D482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Default"/>
    <w:qFormat/>
    <w:uiPriority w:val="99"/>
    <w:pPr>
      <w:widowControl w:val="0"/>
      <w:autoSpaceDE w:val="0"/>
      <w:autoSpaceDN w:val="0"/>
      <w:adjustRightInd w:val="0"/>
    </w:pPr>
    <w:rPr>
      <w:rFonts w:ascii="??_GB2312" w:hAnsi="Times New Roman" w:eastAsia="Times New Roman" w:cs="??_GB2312"/>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10</TotalTime>
  <ScaleCrop>false</ScaleCrop>
  <LinksUpToDate>false</LinksUpToDate>
  <Application>WPS Office_11.1.0.8002_F1E327BC-269C-435d-A152-05C5408002CA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2018-12-03T02:12:00Z</dcterms:created>
  <dc:creator>JCWS</dc:creator>
  <cp:lastModifiedBy>JCWS</cp:lastModifiedBy>
  <cp:lastPrinted>2018-12-03T06:44:00Z</cp:lastPrinted>
  <dcterms:modified xsi:type="dcterms:W3CDTF">2018-12-05T01:45:17Z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